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7033A5" w14:textId="18844A61" w:rsidR="00CC2358" w:rsidRPr="00A92B82" w:rsidRDefault="0030317B" w:rsidP="003C777E">
      <w:pPr>
        <w:jc w:val="center"/>
        <w:rPr>
          <w:rFonts w:ascii="Helvetica" w:hAnsi="Helvetica"/>
          <w:b/>
        </w:rPr>
      </w:pPr>
      <w:bookmarkStart w:id="0" w:name="_GoBack"/>
      <w:bookmarkEnd w:id="0"/>
      <w:r>
        <w:rPr>
          <w:rFonts w:ascii="Helvetica" w:hAnsi="Helvetica"/>
          <w:b/>
        </w:rPr>
        <w:t>South Texas College</w:t>
      </w:r>
    </w:p>
    <w:p w14:paraId="1F667C8B" w14:textId="27B912B8" w:rsidR="00217B1D" w:rsidRDefault="0030317B" w:rsidP="003C777E">
      <w:pPr>
        <w:jc w:val="center"/>
        <w:rPr>
          <w:rFonts w:ascii="Helvetica" w:hAnsi="Helvetica"/>
        </w:rPr>
      </w:pPr>
      <w:r>
        <w:rPr>
          <w:rFonts w:ascii="Helvetica" w:hAnsi="Helvetica"/>
        </w:rPr>
        <w:t>Sept 2020 News Center – “Best Value” article</w:t>
      </w:r>
    </w:p>
    <w:p w14:paraId="020FD8B7" w14:textId="224B1D97" w:rsidR="007F01EF" w:rsidRDefault="00A746AB" w:rsidP="0069119E">
      <w:pPr>
        <w:rPr>
          <w:rFonts w:ascii="Helvetica" w:hAnsi="Helvetica"/>
        </w:rPr>
      </w:pPr>
      <w:r>
        <w:rPr>
          <w:rFonts w:ascii="Helvetica" w:hAnsi="Helvetica"/>
        </w:rPr>
        <w:t>Santos reviewed</w:t>
      </w:r>
    </w:p>
    <w:p w14:paraId="6707FB03" w14:textId="38358AEA" w:rsidR="007F01EF" w:rsidRDefault="007F01EF" w:rsidP="0069119E">
      <w:pPr>
        <w:rPr>
          <w:rFonts w:ascii="Helvetica" w:hAnsi="Helvetica"/>
        </w:rPr>
      </w:pPr>
    </w:p>
    <w:p w14:paraId="791F1144" w14:textId="52741E7C" w:rsidR="007F01EF" w:rsidRPr="006638DF" w:rsidRDefault="00B70C2B" w:rsidP="0069119E">
      <w:pPr>
        <w:rPr>
          <w:rFonts w:ascii="Helvetica" w:hAnsi="Helvetica"/>
          <w:b/>
          <w:bCs/>
        </w:rPr>
      </w:pPr>
      <w:r w:rsidRPr="006638DF">
        <w:rPr>
          <w:rFonts w:ascii="Helvetica" w:hAnsi="Helvetica"/>
          <w:b/>
          <w:bCs/>
          <w:i/>
          <w:iCs/>
        </w:rPr>
        <w:t>‘Ex’-Factors:</w:t>
      </w:r>
      <w:r w:rsidRPr="006638DF">
        <w:rPr>
          <w:rFonts w:ascii="Helvetica" w:hAnsi="Helvetica"/>
          <w:b/>
          <w:bCs/>
        </w:rPr>
        <w:t xml:space="preserve"> Cost Just One Reason Students Choose to </w:t>
      </w:r>
      <w:r w:rsidRPr="006638DF">
        <w:rPr>
          <w:rFonts w:ascii="Helvetica" w:hAnsi="Helvetica"/>
          <w:b/>
          <w:bCs/>
          <w:i/>
          <w:iCs/>
        </w:rPr>
        <w:t>Experience Exceptional</w:t>
      </w:r>
    </w:p>
    <w:p w14:paraId="49014410" w14:textId="1951D5B4" w:rsidR="007F01EF" w:rsidRDefault="007F01EF" w:rsidP="0069119E">
      <w:pPr>
        <w:rPr>
          <w:rFonts w:ascii="Helvetica" w:hAnsi="Helvetica"/>
        </w:rPr>
      </w:pPr>
    </w:p>
    <w:p w14:paraId="73800A1E" w14:textId="6C3B3E42" w:rsidR="007F01EF" w:rsidRDefault="006638DF" w:rsidP="0069119E">
      <w:pPr>
        <w:rPr>
          <w:rFonts w:ascii="Helvetica" w:hAnsi="Helvetica"/>
        </w:rPr>
      </w:pPr>
      <w:r>
        <w:rPr>
          <w:rFonts w:ascii="Helvetica" w:hAnsi="Helvetica"/>
        </w:rPr>
        <w:t xml:space="preserve">For working adult Mike Santos, choosing South Texas College to launch a new career meant </w:t>
      </w:r>
      <w:r w:rsidRPr="006638DF">
        <w:rPr>
          <w:rFonts w:ascii="Helvetica" w:hAnsi="Helvetica"/>
          <w:i/>
          <w:iCs/>
        </w:rPr>
        <w:t>dollars</w:t>
      </w:r>
      <w:r>
        <w:rPr>
          <w:rFonts w:ascii="Helvetica" w:hAnsi="Helvetica"/>
        </w:rPr>
        <w:t xml:space="preserve">. For </w:t>
      </w:r>
      <w:r w:rsidR="00564A72">
        <w:rPr>
          <w:rFonts w:ascii="Helvetica" w:hAnsi="Helvetica"/>
        </w:rPr>
        <w:t>high school</w:t>
      </w:r>
      <w:r>
        <w:rPr>
          <w:rFonts w:ascii="Helvetica" w:hAnsi="Helvetica"/>
        </w:rPr>
        <w:t xml:space="preserve"> grad </w:t>
      </w:r>
      <w:proofErr w:type="spellStart"/>
      <w:r>
        <w:rPr>
          <w:rFonts w:ascii="Helvetica" w:hAnsi="Helvetica"/>
        </w:rPr>
        <w:t>Aniken</w:t>
      </w:r>
      <w:proofErr w:type="spellEnd"/>
      <w:r>
        <w:rPr>
          <w:rFonts w:ascii="Helvetica" w:hAnsi="Helvetica"/>
        </w:rPr>
        <w:t xml:space="preserve"> </w:t>
      </w:r>
      <w:proofErr w:type="spellStart"/>
      <w:r>
        <w:rPr>
          <w:rFonts w:ascii="Helvetica" w:hAnsi="Helvetica"/>
        </w:rPr>
        <w:t>Castañeda</w:t>
      </w:r>
      <w:proofErr w:type="spellEnd"/>
      <w:r>
        <w:rPr>
          <w:rFonts w:ascii="Helvetica" w:hAnsi="Helvetica"/>
        </w:rPr>
        <w:t xml:space="preserve">, </w:t>
      </w:r>
      <w:r w:rsidR="005D31A5">
        <w:rPr>
          <w:rFonts w:ascii="Helvetica" w:hAnsi="Helvetica"/>
        </w:rPr>
        <w:t>it</w:t>
      </w:r>
      <w:r>
        <w:rPr>
          <w:rFonts w:ascii="Helvetica" w:hAnsi="Helvetica"/>
        </w:rPr>
        <w:t xml:space="preserve"> just made </w:t>
      </w:r>
      <w:r w:rsidRPr="006638DF">
        <w:rPr>
          <w:rFonts w:ascii="Helvetica" w:hAnsi="Helvetica"/>
          <w:i/>
          <w:iCs/>
        </w:rPr>
        <w:t>sense</w:t>
      </w:r>
      <w:r>
        <w:rPr>
          <w:rFonts w:ascii="Helvetica" w:hAnsi="Helvetica"/>
        </w:rPr>
        <w:t xml:space="preserve">. </w:t>
      </w:r>
    </w:p>
    <w:p w14:paraId="7B69943B" w14:textId="77777777" w:rsidR="005D58AF" w:rsidRDefault="005D58AF" w:rsidP="0069119E">
      <w:pPr>
        <w:rPr>
          <w:rFonts w:ascii="Helvetica" w:hAnsi="Helvetica"/>
        </w:rPr>
      </w:pPr>
    </w:p>
    <w:p w14:paraId="3B71F8C4" w14:textId="07BD8AD2" w:rsidR="005D58AF" w:rsidRDefault="005D58AF" w:rsidP="0069119E">
      <w:pPr>
        <w:rPr>
          <w:rFonts w:ascii="Helvetica" w:hAnsi="Helvetica"/>
        </w:rPr>
      </w:pPr>
      <w:r>
        <w:rPr>
          <w:rFonts w:ascii="Helvetica" w:hAnsi="Helvetica"/>
        </w:rPr>
        <w:t xml:space="preserve">As the health crisis imposes on students to recalibrate their higher education plans, South Texas College is picking up the slack with a renewed commitment to high-quality hybrid learning. And with tuition rates clocking in at </w:t>
      </w:r>
      <w:r w:rsidRPr="005D58AF">
        <w:rPr>
          <w:rFonts w:ascii="Helvetica" w:hAnsi="Helvetica"/>
          <w:i/>
          <w:iCs/>
        </w:rPr>
        <w:t>less than half</w:t>
      </w:r>
      <w:r>
        <w:rPr>
          <w:rFonts w:ascii="Helvetica" w:hAnsi="Helvetica"/>
        </w:rPr>
        <w:t xml:space="preserve"> the cost of a </w:t>
      </w:r>
      <w:r w:rsidR="002B030B">
        <w:rPr>
          <w:rFonts w:ascii="Helvetica" w:hAnsi="Helvetica"/>
        </w:rPr>
        <w:t xml:space="preserve">typical </w:t>
      </w:r>
      <w:r>
        <w:rPr>
          <w:rFonts w:ascii="Helvetica" w:hAnsi="Helvetica"/>
        </w:rPr>
        <w:t>university, STC is being perceived</w:t>
      </w:r>
      <w:r w:rsidR="002B030B">
        <w:rPr>
          <w:rFonts w:ascii="Helvetica" w:hAnsi="Helvetica"/>
        </w:rPr>
        <w:t>, more than ever,</w:t>
      </w:r>
      <w:r>
        <w:rPr>
          <w:rFonts w:ascii="Helvetica" w:hAnsi="Helvetica"/>
        </w:rPr>
        <w:t xml:space="preserve"> as the smarter, savvier option. </w:t>
      </w:r>
    </w:p>
    <w:p w14:paraId="4E5F41A1" w14:textId="3765AA49" w:rsidR="00F773CD" w:rsidRDefault="00F773CD" w:rsidP="0069119E">
      <w:pPr>
        <w:rPr>
          <w:rFonts w:ascii="Helvetica" w:hAnsi="Helvetica"/>
        </w:rPr>
      </w:pPr>
    </w:p>
    <w:p w14:paraId="52428278" w14:textId="14EC41A8" w:rsidR="00F773CD" w:rsidRDefault="00D679DD" w:rsidP="0069119E">
      <w:pPr>
        <w:rPr>
          <w:rFonts w:ascii="Helvetica" w:hAnsi="Helvetica"/>
        </w:rPr>
      </w:pPr>
      <w:r>
        <w:rPr>
          <w:rFonts w:ascii="Helvetica" w:hAnsi="Helvetica"/>
        </w:rPr>
        <w:t xml:space="preserve">“I looked at it like I was budgeting my next two years,” says Santos, now succeeding as a CAD </w:t>
      </w:r>
      <w:r w:rsidR="008B017C">
        <w:rPr>
          <w:rFonts w:ascii="Helvetica" w:hAnsi="Helvetica"/>
        </w:rPr>
        <w:t>t</w:t>
      </w:r>
      <w:r>
        <w:rPr>
          <w:rFonts w:ascii="Helvetica" w:hAnsi="Helvetica"/>
        </w:rPr>
        <w:t xml:space="preserve">echnician for </w:t>
      </w:r>
      <w:proofErr w:type="spellStart"/>
      <w:r>
        <w:rPr>
          <w:rFonts w:ascii="Helvetica" w:hAnsi="Helvetica"/>
        </w:rPr>
        <w:t>Milnet</w:t>
      </w:r>
      <w:proofErr w:type="spellEnd"/>
      <w:r>
        <w:rPr>
          <w:rFonts w:ascii="Helvetica" w:hAnsi="Helvetica"/>
        </w:rPr>
        <w:t xml:space="preserve"> Architectural Services in McAllen. “STC was the best fit </w:t>
      </w:r>
      <w:r w:rsidR="008B017C">
        <w:rPr>
          <w:rFonts w:ascii="Helvetica" w:hAnsi="Helvetica"/>
        </w:rPr>
        <w:t xml:space="preserve">— </w:t>
      </w:r>
      <w:r>
        <w:rPr>
          <w:rFonts w:ascii="Helvetica" w:hAnsi="Helvetica"/>
        </w:rPr>
        <w:t>it was convenient, and I’m supporting my local college.”</w:t>
      </w:r>
    </w:p>
    <w:p w14:paraId="2B85283E" w14:textId="2E659E21" w:rsidR="00D679DD" w:rsidRDefault="00D679DD" w:rsidP="0069119E">
      <w:pPr>
        <w:rPr>
          <w:rFonts w:ascii="Helvetica" w:hAnsi="Helvetica"/>
        </w:rPr>
      </w:pPr>
    </w:p>
    <w:p w14:paraId="0B701608" w14:textId="0D834899" w:rsidR="00D679DD" w:rsidRDefault="00025B19" w:rsidP="0069119E">
      <w:pPr>
        <w:rPr>
          <w:rFonts w:ascii="Helvetica" w:hAnsi="Helvetica"/>
        </w:rPr>
      </w:pPr>
      <w:r>
        <w:rPr>
          <w:rFonts w:ascii="Helvetica" w:hAnsi="Helvetica"/>
        </w:rPr>
        <w:t xml:space="preserve">After two decades in the automotive industry, the </w:t>
      </w:r>
      <w:r w:rsidR="00056D5B">
        <w:rPr>
          <w:rFonts w:ascii="Helvetica" w:hAnsi="Helvetica"/>
        </w:rPr>
        <w:t xml:space="preserve">RGV native was looking for a way to parlay his knack for engineering into a sustainable living wage. He was researching nearby architectural design programs when he realized that the experience he was looking for had been right under his nose the whole time. </w:t>
      </w:r>
    </w:p>
    <w:p w14:paraId="31B1B833" w14:textId="09F459D1" w:rsidR="00056D5B" w:rsidRDefault="00056D5B" w:rsidP="0069119E">
      <w:pPr>
        <w:rPr>
          <w:rFonts w:ascii="Helvetica" w:hAnsi="Helvetica"/>
        </w:rPr>
      </w:pPr>
    </w:p>
    <w:p w14:paraId="280D2C3B" w14:textId="5FEB3B92" w:rsidR="00056D5B" w:rsidRDefault="00056D5B" w:rsidP="00056D5B">
      <w:pPr>
        <w:rPr>
          <w:rFonts w:ascii="Helvetica" w:hAnsi="Helvetica"/>
        </w:rPr>
      </w:pPr>
      <w:r>
        <w:rPr>
          <w:rFonts w:ascii="Helvetica" w:hAnsi="Helvetica"/>
        </w:rPr>
        <w:t xml:space="preserve">“Compared to other universities I looked into, it was double or triple what I would have paid per semester,” says Santos, who graduated in May with an associate degree in CAD Design. </w:t>
      </w:r>
      <w:r w:rsidR="008F6EAF">
        <w:rPr>
          <w:rFonts w:ascii="Helvetica" w:hAnsi="Helvetica"/>
        </w:rPr>
        <w:t>“It’s affordable, and courses are transferable so you can start with the basics.”</w:t>
      </w:r>
    </w:p>
    <w:p w14:paraId="3938B2D9" w14:textId="77777777" w:rsidR="00056D5B" w:rsidRDefault="00056D5B" w:rsidP="00056D5B">
      <w:pPr>
        <w:rPr>
          <w:rFonts w:ascii="Helvetica" w:hAnsi="Helvetica"/>
        </w:rPr>
      </w:pPr>
    </w:p>
    <w:p w14:paraId="3C0A318A" w14:textId="638A88F1" w:rsidR="00235520" w:rsidRDefault="00EB73A0" w:rsidP="00056D5B">
      <w:pPr>
        <w:rPr>
          <w:rFonts w:ascii="Helvetica" w:hAnsi="Helvetica"/>
        </w:rPr>
      </w:pPr>
      <w:r>
        <w:rPr>
          <w:rFonts w:ascii="Helvetica" w:hAnsi="Helvetica"/>
        </w:rPr>
        <w:t>The gearhead-turned-</w:t>
      </w:r>
      <w:r w:rsidR="00505BED">
        <w:rPr>
          <w:rFonts w:ascii="Helvetica" w:hAnsi="Helvetica"/>
        </w:rPr>
        <w:t>Gehry</w:t>
      </w:r>
      <w:r w:rsidR="00056D5B">
        <w:rPr>
          <w:rFonts w:ascii="Helvetica" w:hAnsi="Helvetica"/>
        </w:rPr>
        <w:t xml:space="preserve"> was so impressed with his STC experience that he’s already headed back</w:t>
      </w:r>
      <w:r w:rsidR="00505BED">
        <w:rPr>
          <w:rFonts w:ascii="Helvetica" w:hAnsi="Helvetica"/>
        </w:rPr>
        <w:t xml:space="preserve">, this time for an associate degree in Civil Engineering. </w:t>
      </w:r>
    </w:p>
    <w:p w14:paraId="003686DB" w14:textId="46E01CDB" w:rsidR="008F6EAF" w:rsidRDefault="008F6EAF" w:rsidP="0069119E">
      <w:pPr>
        <w:rPr>
          <w:rFonts w:ascii="Helvetica" w:hAnsi="Helvetica"/>
        </w:rPr>
      </w:pPr>
    </w:p>
    <w:p w14:paraId="443EDFB6" w14:textId="715961FB" w:rsidR="005A074B" w:rsidRDefault="00505BED" w:rsidP="0069119E">
      <w:pPr>
        <w:rPr>
          <w:rFonts w:ascii="Helvetica" w:hAnsi="Helvetica"/>
        </w:rPr>
      </w:pPr>
      <w:r>
        <w:rPr>
          <w:rFonts w:ascii="Helvetica" w:hAnsi="Helvetica"/>
        </w:rPr>
        <w:t xml:space="preserve">“It’s a lot less than what I budgeted,” </w:t>
      </w:r>
      <w:r w:rsidR="00D53DDA">
        <w:rPr>
          <w:rFonts w:ascii="Helvetica" w:hAnsi="Helvetica"/>
        </w:rPr>
        <w:t xml:space="preserve">he </w:t>
      </w:r>
      <w:r w:rsidR="008F6EAF">
        <w:rPr>
          <w:rFonts w:ascii="Helvetica" w:hAnsi="Helvetica"/>
        </w:rPr>
        <w:t>explains. “</w:t>
      </w:r>
      <w:r w:rsidR="00235520">
        <w:rPr>
          <w:rFonts w:ascii="Helvetica" w:hAnsi="Helvetica"/>
        </w:rPr>
        <w:t>I</w:t>
      </w:r>
      <w:r>
        <w:rPr>
          <w:rFonts w:ascii="Helvetica" w:hAnsi="Helvetica"/>
        </w:rPr>
        <w:t>t would cost me $4,000</w:t>
      </w:r>
      <w:r w:rsidR="008B017C">
        <w:rPr>
          <w:rFonts w:ascii="Helvetica" w:hAnsi="Helvetica"/>
        </w:rPr>
        <w:t xml:space="preserve"> </w:t>
      </w:r>
      <w:r>
        <w:rPr>
          <w:rFonts w:ascii="Helvetica" w:hAnsi="Helvetica"/>
        </w:rPr>
        <w:t>to</w:t>
      </w:r>
      <w:r w:rsidR="008B017C">
        <w:rPr>
          <w:rFonts w:ascii="Helvetica" w:hAnsi="Helvetica"/>
        </w:rPr>
        <w:t xml:space="preserve"> </w:t>
      </w:r>
      <w:r>
        <w:rPr>
          <w:rFonts w:ascii="Helvetica" w:hAnsi="Helvetica"/>
        </w:rPr>
        <w:t>$5,000 each semester</w:t>
      </w:r>
      <w:r w:rsidR="00235520">
        <w:rPr>
          <w:rFonts w:ascii="Helvetica" w:hAnsi="Helvetica"/>
        </w:rPr>
        <w:t xml:space="preserve"> [somewhere else]</w:t>
      </w:r>
      <w:r w:rsidR="008B017C">
        <w:rPr>
          <w:rFonts w:ascii="Helvetica" w:hAnsi="Helvetica"/>
        </w:rPr>
        <w:t xml:space="preserve"> </w:t>
      </w:r>
      <w:r>
        <w:rPr>
          <w:rFonts w:ascii="Helvetica" w:hAnsi="Helvetica"/>
        </w:rPr>
        <w:t xml:space="preserve">… and </w:t>
      </w:r>
      <w:r w:rsidR="00D53DDA">
        <w:rPr>
          <w:rFonts w:ascii="Helvetica" w:hAnsi="Helvetica"/>
        </w:rPr>
        <w:t>I’m</w:t>
      </w:r>
      <w:r>
        <w:rPr>
          <w:rFonts w:ascii="Helvetica" w:hAnsi="Helvetica"/>
        </w:rPr>
        <w:t xml:space="preserve"> getting the same education at STC.”</w:t>
      </w:r>
      <w:r w:rsidR="00235520">
        <w:rPr>
          <w:rFonts w:ascii="Helvetica" w:hAnsi="Helvetica"/>
        </w:rPr>
        <w:br/>
      </w:r>
    </w:p>
    <w:p w14:paraId="512CD1A1" w14:textId="2919B041" w:rsidR="00564A72" w:rsidRDefault="00A7722E" w:rsidP="0069119E">
      <w:pPr>
        <w:rPr>
          <w:rFonts w:ascii="Helvetica" w:hAnsi="Helvetica"/>
        </w:rPr>
      </w:pPr>
      <w:r>
        <w:rPr>
          <w:rFonts w:ascii="Helvetica" w:hAnsi="Helvetica"/>
        </w:rPr>
        <w:t xml:space="preserve">A recent high school graduate and aspiring </w:t>
      </w:r>
      <w:r w:rsidR="00564A72">
        <w:rPr>
          <w:rFonts w:ascii="Helvetica" w:hAnsi="Helvetica"/>
        </w:rPr>
        <w:t>psychology major</w:t>
      </w:r>
      <w:r>
        <w:rPr>
          <w:rFonts w:ascii="Helvetica" w:hAnsi="Helvetica"/>
        </w:rPr>
        <w:t xml:space="preserve">, </w:t>
      </w:r>
      <w:proofErr w:type="spellStart"/>
      <w:r>
        <w:rPr>
          <w:rFonts w:ascii="Helvetica" w:hAnsi="Helvetica"/>
        </w:rPr>
        <w:t>Castañeda</w:t>
      </w:r>
      <w:proofErr w:type="spellEnd"/>
      <w:r>
        <w:rPr>
          <w:rFonts w:ascii="Helvetica" w:hAnsi="Helvetica"/>
        </w:rPr>
        <w:t xml:space="preserve"> would come to a similar realization. </w:t>
      </w:r>
      <w:r w:rsidR="00564A72">
        <w:rPr>
          <w:rFonts w:ascii="Helvetica" w:hAnsi="Helvetica"/>
        </w:rPr>
        <w:t xml:space="preserve">Though initially planning to attend Sam Houston State, the health crisis afforded him a moment to think through his higher education plans. </w:t>
      </w:r>
    </w:p>
    <w:p w14:paraId="598B6EA6" w14:textId="5520C99E" w:rsidR="00564A72" w:rsidRDefault="00564A72" w:rsidP="0069119E">
      <w:pPr>
        <w:rPr>
          <w:rFonts w:ascii="Helvetica" w:hAnsi="Helvetica"/>
        </w:rPr>
      </w:pPr>
    </w:p>
    <w:p w14:paraId="3615D3B5" w14:textId="4EE8B8A4" w:rsidR="00564A72" w:rsidRDefault="00564A72" w:rsidP="0069119E">
      <w:pPr>
        <w:rPr>
          <w:rFonts w:ascii="Helvetica" w:hAnsi="Helvetica"/>
        </w:rPr>
      </w:pPr>
      <w:r>
        <w:rPr>
          <w:rFonts w:ascii="Helvetica" w:hAnsi="Helvetica"/>
        </w:rPr>
        <w:t xml:space="preserve">“I made the decision to stay home to give me time to focus on myself,” says </w:t>
      </w:r>
      <w:proofErr w:type="spellStart"/>
      <w:r>
        <w:rPr>
          <w:rFonts w:ascii="Helvetica" w:hAnsi="Helvetica"/>
        </w:rPr>
        <w:t>Castañeda</w:t>
      </w:r>
      <w:proofErr w:type="spellEnd"/>
      <w:r>
        <w:rPr>
          <w:rFonts w:ascii="Helvetica" w:hAnsi="Helvetica"/>
        </w:rPr>
        <w:t>. “I always knew STC was an option, and I realized it would save me a whole lot of money.”</w:t>
      </w:r>
    </w:p>
    <w:p w14:paraId="51005B72" w14:textId="77777777" w:rsidR="00564A72" w:rsidRDefault="00564A72" w:rsidP="0069119E">
      <w:pPr>
        <w:rPr>
          <w:rFonts w:ascii="Helvetica" w:hAnsi="Helvetica"/>
        </w:rPr>
      </w:pPr>
    </w:p>
    <w:p w14:paraId="18D33FE1" w14:textId="651AAA2A" w:rsidR="007F01EF" w:rsidRDefault="000C65A4" w:rsidP="0069119E">
      <w:pPr>
        <w:rPr>
          <w:rFonts w:ascii="Helvetica" w:hAnsi="Helvetica"/>
        </w:rPr>
      </w:pPr>
      <w:r>
        <w:rPr>
          <w:rFonts w:ascii="Helvetica" w:hAnsi="Helvetica"/>
        </w:rPr>
        <w:lastRenderedPageBreak/>
        <w:t xml:space="preserve">Beyond the cost savings, though, he </w:t>
      </w:r>
      <w:r w:rsidR="00564A72">
        <w:rPr>
          <w:rFonts w:ascii="Helvetica" w:hAnsi="Helvetica"/>
        </w:rPr>
        <w:t>saw South Texas College as a way to ease into his next phase in life.</w:t>
      </w:r>
    </w:p>
    <w:p w14:paraId="3C8739E5" w14:textId="2AC4D4F1" w:rsidR="000C65A4" w:rsidRDefault="000C65A4" w:rsidP="0069119E">
      <w:pPr>
        <w:rPr>
          <w:rFonts w:ascii="Helvetica" w:hAnsi="Helvetica"/>
        </w:rPr>
      </w:pPr>
    </w:p>
    <w:p w14:paraId="66DF7877" w14:textId="5BCBDFFC" w:rsidR="000C65A4" w:rsidRDefault="00564A72" w:rsidP="0069119E">
      <w:pPr>
        <w:rPr>
          <w:rFonts w:ascii="Helvetica" w:hAnsi="Helvetica"/>
        </w:rPr>
      </w:pPr>
      <w:r>
        <w:rPr>
          <w:rFonts w:ascii="Helvetica" w:hAnsi="Helvetica"/>
        </w:rPr>
        <w:t>“People get caught up with work and school,” says the Mercedes High School graduate, who was already connected to STC through Dual Enrollment classes. “I’ve had a chance to sit and think, and not be so stressed out. STC has given me that chance.”</w:t>
      </w:r>
    </w:p>
    <w:p w14:paraId="7725A464" w14:textId="77777777" w:rsidR="00564A72" w:rsidRDefault="00564A72" w:rsidP="0069119E">
      <w:pPr>
        <w:rPr>
          <w:rFonts w:ascii="Helvetica" w:hAnsi="Helvetica"/>
        </w:rPr>
      </w:pPr>
    </w:p>
    <w:p w14:paraId="4ACF0CC2" w14:textId="74152B5D" w:rsidR="003715A4" w:rsidRDefault="003715A4" w:rsidP="0069119E">
      <w:pPr>
        <w:rPr>
          <w:rFonts w:ascii="Helvetica" w:hAnsi="Helvetica"/>
        </w:rPr>
      </w:pPr>
      <w:r>
        <w:rPr>
          <w:rFonts w:ascii="Helvetica" w:hAnsi="Helvetica"/>
        </w:rPr>
        <w:t>Call it a smart alternative. Call it a great value. Just don’t call it a “two-year college.” A pioneer in online and workforce education, South Texas College has kept pace with regional universities when it comes to student opportunity</w:t>
      </w:r>
      <w:r w:rsidR="000F177E">
        <w:rPr>
          <w:rFonts w:ascii="Helvetica" w:hAnsi="Helvetica"/>
        </w:rPr>
        <w:t xml:space="preserve"> </w:t>
      </w:r>
      <w:r w:rsidR="0085799D">
        <w:rPr>
          <w:rFonts w:ascii="Helvetica" w:hAnsi="Helvetica"/>
        </w:rPr>
        <w:t>—</w:t>
      </w:r>
      <w:r>
        <w:rPr>
          <w:rFonts w:ascii="Helvetica" w:hAnsi="Helvetica"/>
        </w:rPr>
        <w:t xml:space="preserve"> and has even begun offering bachelor’s degrees. </w:t>
      </w:r>
    </w:p>
    <w:p w14:paraId="3F0D19FF" w14:textId="5F53A9F7" w:rsidR="003715A4" w:rsidRDefault="003715A4" w:rsidP="0069119E">
      <w:pPr>
        <w:rPr>
          <w:rFonts w:ascii="Helvetica" w:hAnsi="Helvetica"/>
        </w:rPr>
      </w:pPr>
    </w:p>
    <w:p w14:paraId="2E2E9329" w14:textId="0D10C51C" w:rsidR="003715A4" w:rsidRDefault="000F177E" w:rsidP="0069119E">
      <w:pPr>
        <w:rPr>
          <w:rFonts w:ascii="Helvetica" w:hAnsi="Helvetica"/>
        </w:rPr>
      </w:pPr>
      <w:r>
        <w:rPr>
          <w:rFonts w:ascii="Helvetica" w:hAnsi="Helvetica"/>
        </w:rPr>
        <w:t xml:space="preserve">Meanwhile, the close-knit campus community and dedicated support staff have </w:t>
      </w:r>
      <w:r w:rsidR="005837F7">
        <w:rPr>
          <w:rFonts w:ascii="Helvetica" w:hAnsi="Helvetica"/>
        </w:rPr>
        <w:t>stayed true to</w:t>
      </w:r>
      <w:r>
        <w:rPr>
          <w:rFonts w:ascii="Helvetica" w:hAnsi="Helvetica"/>
        </w:rPr>
        <w:t xml:space="preserve"> a “small</w:t>
      </w:r>
      <w:r w:rsidR="005315EE">
        <w:rPr>
          <w:rFonts w:ascii="Helvetica" w:hAnsi="Helvetica"/>
        </w:rPr>
        <w:t>-</w:t>
      </w:r>
      <w:r>
        <w:rPr>
          <w:rFonts w:ascii="Helvetica" w:hAnsi="Helvetica"/>
        </w:rPr>
        <w:t>school” philosophy, prioritizing connectivity and persistence with a custom suite of student-centric services.</w:t>
      </w:r>
    </w:p>
    <w:p w14:paraId="37E8DEC6" w14:textId="5BE2CCD0" w:rsidR="00A7722E" w:rsidRDefault="00A7722E" w:rsidP="0069119E">
      <w:pPr>
        <w:rPr>
          <w:rFonts w:ascii="Helvetica" w:hAnsi="Helvetica"/>
        </w:rPr>
      </w:pPr>
    </w:p>
    <w:p w14:paraId="26D833D6" w14:textId="241B0DB9" w:rsidR="002B030B" w:rsidRDefault="000F177E" w:rsidP="0069119E">
      <w:pPr>
        <w:rPr>
          <w:rFonts w:ascii="Helvetica" w:hAnsi="Helvetica"/>
        </w:rPr>
      </w:pPr>
      <w:r w:rsidRPr="00AA78F5">
        <w:rPr>
          <w:rFonts w:ascii="Helvetica" w:hAnsi="Helvetica"/>
        </w:rPr>
        <w:t>“</w:t>
      </w:r>
      <w:r w:rsidR="00AA78F5" w:rsidRPr="00AA78F5">
        <w:rPr>
          <w:rFonts w:ascii="Helvetica" w:hAnsi="Helvetica"/>
        </w:rPr>
        <w:t>South Texas College is a student-centered college</w:t>
      </w:r>
      <w:r w:rsidRPr="00AA78F5">
        <w:rPr>
          <w:rFonts w:ascii="Helvetica" w:hAnsi="Helvetica"/>
        </w:rPr>
        <w:t>,”</w:t>
      </w:r>
      <w:r>
        <w:rPr>
          <w:rFonts w:ascii="Helvetica" w:hAnsi="Helvetica"/>
        </w:rPr>
        <w:t xml:space="preserve"> says </w:t>
      </w:r>
      <w:r w:rsidR="007C3A8A">
        <w:rPr>
          <w:rFonts w:ascii="Helvetica" w:hAnsi="Helvetica"/>
        </w:rPr>
        <w:t xml:space="preserve">Dr. Jesus </w:t>
      </w:r>
      <w:r>
        <w:rPr>
          <w:rFonts w:ascii="Helvetica" w:hAnsi="Helvetica"/>
        </w:rPr>
        <w:t>Campos</w:t>
      </w:r>
      <w:r w:rsidR="007C3A8A">
        <w:rPr>
          <w:rFonts w:ascii="Helvetica" w:hAnsi="Helvetica"/>
        </w:rPr>
        <w:t>, Dean of Library &amp; Support Services</w:t>
      </w:r>
      <w:r>
        <w:rPr>
          <w:rFonts w:ascii="Helvetica" w:hAnsi="Helvetica"/>
        </w:rPr>
        <w:t xml:space="preserve">. </w:t>
      </w:r>
      <w:r w:rsidR="002B030B" w:rsidRPr="00AF1C03">
        <w:rPr>
          <w:rFonts w:ascii="Helvetica" w:hAnsi="Helvetica"/>
        </w:rPr>
        <w:t>“Whether a student is taking all online classes, hybrid classes, or face-to-face classes, the College offers a strong network of learning support services to help every student succeed</w:t>
      </w:r>
      <w:r>
        <w:rPr>
          <w:rFonts w:ascii="Helvetica" w:hAnsi="Helvetica"/>
        </w:rPr>
        <w:t>.”</w:t>
      </w:r>
    </w:p>
    <w:p w14:paraId="02A76188" w14:textId="6A555D45" w:rsidR="005837F7" w:rsidRDefault="005837F7" w:rsidP="0069119E">
      <w:pPr>
        <w:rPr>
          <w:rFonts w:ascii="Helvetica" w:hAnsi="Helvetica"/>
        </w:rPr>
      </w:pPr>
    </w:p>
    <w:p w14:paraId="67E8091E" w14:textId="57667E70" w:rsidR="005837F7" w:rsidRDefault="00AA78F5" w:rsidP="0069119E">
      <w:pPr>
        <w:rPr>
          <w:rFonts w:ascii="Helvetica" w:hAnsi="Helvetica"/>
        </w:rPr>
      </w:pPr>
      <w:r>
        <w:rPr>
          <w:rFonts w:ascii="Helvetica" w:hAnsi="Helvetica"/>
        </w:rPr>
        <w:t xml:space="preserve">That network includes access to professional support staff, from librarians to tutors and counselors, </w:t>
      </w:r>
      <w:r w:rsidR="00F0109D">
        <w:rPr>
          <w:rFonts w:ascii="Helvetica" w:hAnsi="Helvetica"/>
        </w:rPr>
        <w:t>available from the day a new student enrolls until graduation. Through its</w:t>
      </w:r>
      <w:r>
        <w:rPr>
          <w:rFonts w:ascii="Helvetica" w:hAnsi="Helvetica"/>
        </w:rPr>
        <w:t xml:space="preserve"> Centers for Learning Excellence</w:t>
      </w:r>
      <w:r w:rsidR="00F0109D">
        <w:rPr>
          <w:rFonts w:ascii="Helvetica" w:hAnsi="Helvetica"/>
        </w:rPr>
        <w:t>, the College connects students to a wide variety of critical services, both in</w:t>
      </w:r>
      <w:r w:rsidR="005315EE">
        <w:rPr>
          <w:rFonts w:ascii="Helvetica" w:hAnsi="Helvetica"/>
        </w:rPr>
        <w:t xml:space="preserve"> </w:t>
      </w:r>
      <w:r w:rsidR="00F0109D">
        <w:rPr>
          <w:rFonts w:ascii="Helvetica" w:hAnsi="Helvetica"/>
        </w:rPr>
        <w:t xml:space="preserve">person and online. </w:t>
      </w:r>
    </w:p>
    <w:p w14:paraId="1467792B" w14:textId="60A030F3" w:rsidR="00AA78F5" w:rsidRDefault="00AA78F5" w:rsidP="0069119E">
      <w:pPr>
        <w:rPr>
          <w:rFonts w:ascii="Helvetica" w:hAnsi="Helvetica"/>
        </w:rPr>
      </w:pPr>
    </w:p>
    <w:p w14:paraId="4FED049A" w14:textId="69E7CB14" w:rsidR="005837F7" w:rsidRDefault="00AA78F5" w:rsidP="005837F7">
      <w:pPr>
        <w:rPr>
          <w:rFonts w:ascii="Helvetica" w:hAnsi="Helvetica"/>
        </w:rPr>
      </w:pPr>
      <w:r>
        <w:rPr>
          <w:rFonts w:ascii="Helvetica" w:hAnsi="Helvetica"/>
        </w:rPr>
        <w:t>“</w:t>
      </w:r>
      <w:r w:rsidRPr="00AF1C03">
        <w:rPr>
          <w:rFonts w:ascii="Helvetica" w:hAnsi="Helvetica"/>
        </w:rPr>
        <w:t>Faculty and staff take a personal interest in the success of our students</w:t>
      </w:r>
      <w:r>
        <w:rPr>
          <w:rFonts w:ascii="Helvetica" w:hAnsi="Helvetica"/>
        </w:rPr>
        <w:t xml:space="preserve">,” says </w:t>
      </w:r>
      <w:r w:rsidR="00A26F6A">
        <w:rPr>
          <w:rFonts w:ascii="Helvetica" w:hAnsi="Helvetica"/>
        </w:rPr>
        <w:t xml:space="preserve">Dr. </w:t>
      </w:r>
      <w:r>
        <w:rPr>
          <w:rFonts w:ascii="Helvetica" w:hAnsi="Helvetica"/>
        </w:rPr>
        <w:t>Campos.</w:t>
      </w:r>
    </w:p>
    <w:p w14:paraId="3D47D40A" w14:textId="079E63C5" w:rsidR="00A7722E" w:rsidRDefault="00A7722E" w:rsidP="0069119E">
      <w:pPr>
        <w:rPr>
          <w:rFonts w:ascii="Helvetica" w:hAnsi="Helvetica"/>
        </w:rPr>
      </w:pPr>
    </w:p>
    <w:p w14:paraId="3C0DDF54" w14:textId="265F99AC" w:rsidR="00A41513" w:rsidRDefault="00A41513" w:rsidP="0069119E">
      <w:pPr>
        <w:rPr>
          <w:rFonts w:ascii="Helvetica" w:hAnsi="Helvetica"/>
        </w:rPr>
      </w:pPr>
      <w:r>
        <w:rPr>
          <w:rFonts w:ascii="Helvetica" w:hAnsi="Helvetica"/>
        </w:rPr>
        <w:t xml:space="preserve">The advantages of choosing a South Texas College education don’t stop at superior support. With cutting-edge facilities and a five-star faculty, the </w:t>
      </w:r>
      <w:r w:rsidR="005837F7">
        <w:rPr>
          <w:rFonts w:ascii="Helvetica" w:hAnsi="Helvetica"/>
        </w:rPr>
        <w:t>C</w:t>
      </w:r>
      <w:r>
        <w:rPr>
          <w:rFonts w:ascii="Helvetica" w:hAnsi="Helvetica"/>
        </w:rPr>
        <w:t xml:space="preserve">ollege’s commitment to competing with regional universities extends into every classroom, lab and </w:t>
      </w:r>
      <w:r w:rsidR="00484729">
        <w:rPr>
          <w:rFonts w:ascii="Helvetica" w:hAnsi="Helvetica"/>
        </w:rPr>
        <w:t xml:space="preserve">Blackboard session. </w:t>
      </w:r>
    </w:p>
    <w:p w14:paraId="3C971CE6" w14:textId="0C3C6CFD" w:rsidR="00F0109D" w:rsidRDefault="00F0109D" w:rsidP="0069119E">
      <w:pPr>
        <w:rPr>
          <w:rFonts w:ascii="Helvetica" w:hAnsi="Helvetica"/>
        </w:rPr>
      </w:pPr>
    </w:p>
    <w:p w14:paraId="052DD9B1" w14:textId="69AEE59F" w:rsidR="00F0109D" w:rsidRPr="00F0109D" w:rsidRDefault="00F0109D" w:rsidP="0069119E">
      <w:pPr>
        <w:rPr>
          <w:rFonts w:ascii="Helvetica" w:hAnsi="Helvetica"/>
        </w:rPr>
      </w:pPr>
      <w:r>
        <w:rPr>
          <w:rFonts w:ascii="Helvetica" w:hAnsi="Helvetica"/>
        </w:rPr>
        <w:t>And when class is over, s</w:t>
      </w:r>
      <w:r w:rsidRPr="00F0109D">
        <w:rPr>
          <w:rFonts w:ascii="Helvetica" w:hAnsi="Helvetica"/>
        </w:rPr>
        <w:t xml:space="preserve">tudents have </w:t>
      </w:r>
      <w:r>
        <w:rPr>
          <w:rFonts w:ascii="Helvetica" w:hAnsi="Helvetica"/>
        </w:rPr>
        <w:t xml:space="preserve">virtually unlimited </w:t>
      </w:r>
      <w:r w:rsidRPr="00F0109D">
        <w:rPr>
          <w:rFonts w:ascii="Helvetica" w:hAnsi="Helvetica"/>
        </w:rPr>
        <w:t>access to</w:t>
      </w:r>
      <w:r>
        <w:rPr>
          <w:rFonts w:ascii="Helvetica" w:hAnsi="Helvetica"/>
        </w:rPr>
        <w:t xml:space="preserve"> </w:t>
      </w:r>
      <w:r w:rsidR="005A52A4">
        <w:rPr>
          <w:rFonts w:ascii="Helvetica" w:hAnsi="Helvetica"/>
        </w:rPr>
        <w:t>perks like</w:t>
      </w:r>
      <w:r w:rsidRPr="00F0109D">
        <w:rPr>
          <w:rFonts w:ascii="Helvetica" w:hAnsi="Helvetica"/>
        </w:rPr>
        <w:t xml:space="preserve"> </w:t>
      </w:r>
      <w:r>
        <w:rPr>
          <w:rFonts w:ascii="Helvetica" w:hAnsi="Helvetica"/>
        </w:rPr>
        <w:t>library services, computer workstations, internet access and quiet study spaces.</w:t>
      </w:r>
    </w:p>
    <w:p w14:paraId="7F963AB1" w14:textId="68087367" w:rsidR="00A41513" w:rsidRDefault="00A41513" w:rsidP="0069119E">
      <w:pPr>
        <w:rPr>
          <w:rFonts w:ascii="Helvetica" w:hAnsi="Helvetica"/>
        </w:rPr>
      </w:pPr>
    </w:p>
    <w:p w14:paraId="1FE64383" w14:textId="120D8288" w:rsidR="00484729" w:rsidRDefault="00A41513" w:rsidP="00484729">
      <w:pPr>
        <w:rPr>
          <w:rFonts w:ascii="Helvetica" w:hAnsi="Helvetica"/>
        </w:rPr>
      </w:pPr>
      <w:r>
        <w:rPr>
          <w:rFonts w:ascii="Helvetica" w:hAnsi="Helvetica"/>
        </w:rPr>
        <w:t xml:space="preserve">“STC having all the software, </w:t>
      </w:r>
      <w:r w:rsidR="00484729">
        <w:rPr>
          <w:rFonts w:ascii="Helvetica" w:hAnsi="Helvetica"/>
        </w:rPr>
        <w:t xml:space="preserve">with </w:t>
      </w:r>
      <w:r>
        <w:rPr>
          <w:rFonts w:ascii="Helvetica" w:hAnsi="Helvetica"/>
        </w:rPr>
        <w:t>certified teachers teaching it, it all came very handy</w:t>
      </w:r>
      <w:r w:rsidR="00484729">
        <w:rPr>
          <w:rFonts w:ascii="Helvetica" w:hAnsi="Helvetica"/>
        </w:rPr>
        <w:t>,</w:t>
      </w:r>
      <w:r>
        <w:rPr>
          <w:rFonts w:ascii="Helvetica" w:hAnsi="Helvetica"/>
        </w:rPr>
        <w:t>”</w:t>
      </w:r>
      <w:r w:rsidR="00484729">
        <w:rPr>
          <w:rFonts w:ascii="Helvetica" w:hAnsi="Helvetica"/>
        </w:rPr>
        <w:t xml:space="preserve"> says Santos, who began to truly realize the power of his STC education when more experienced coworkers started coming to him for advice. “The skills we learned at STC, it helps them update the skills people have in the industry. </w:t>
      </w:r>
    </w:p>
    <w:p w14:paraId="4EB00BAD" w14:textId="77777777" w:rsidR="00484729" w:rsidRDefault="00484729" w:rsidP="00484729">
      <w:pPr>
        <w:rPr>
          <w:rFonts w:ascii="Helvetica" w:hAnsi="Helvetica"/>
        </w:rPr>
      </w:pPr>
    </w:p>
    <w:p w14:paraId="61209A1E" w14:textId="2B5547D7" w:rsidR="00484729" w:rsidRDefault="00484729" w:rsidP="00484729">
      <w:pPr>
        <w:rPr>
          <w:rFonts w:ascii="Helvetica" w:hAnsi="Helvetica"/>
        </w:rPr>
      </w:pPr>
      <w:r>
        <w:rPr>
          <w:rFonts w:ascii="Helvetica" w:hAnsi="Helvetica"/>
        </w:rPr>
        <w:lastRenderedPageBreak/>
        <w:t>“I recently helped a coworker with 15 years’ experience. He’s [saying] ‘Can you show me?’”</w:t>
      </w:r>
    </w:p>
    <w:p w14:paraId="3E71FF17" w14:textId="77777777" w:rsidR="00484729" w:rsidRDefault="00484729" w:rsidP="00484729">
      <w:pPr>
        <w:rPr>
          <w:rFonts w:ascii="Helvetica" w:hAnsi="Helvetica"/>
        </w:rPr>
      </w:pPr>
    </w:p>
    <w:p w14:paraId="27403546" w14:textId="124BCB23" w:rsidR="00A41513" w:rsidRDefault="004D6252" w:rsidP="0069119E">
      <w:pPr>
        <w:rPr>
          <w:rFonts w:ascii="Helvetica" w:hAnsi="Helvetica"/>
        </w:rPr>
      </w:pPr>
      <w:r>
        <w:rPr>
          <w:rFonts w:ascii="Helvetica" w:hAnsi="Helvetica"/>
        </w:rPr>
        <w:t xml:space="preserve">Santos’ and </w:t>
      </w:r>
      <w:proofErr w:type="spellStart"/>
      <w:r>
        <w:rPr>
          <w:rFonts w:ascii="Helvetica" w:hAnsi="Helvetica"/>
        </w:rPr>
        <w:t>Castañeda’s</w:t>
      </w:r>
      <w:proofErr w:type="spellEnd"/>
      <w:r>
        <w:rPr>
          <w:rFonts w:ascii="Helvetica" w:hAnsi="Helvetica"/>
        </w:rPr>
        <w:t xml:space="preserve"> stories are chapters in a</w:t>
      </w:r>
      <w:r w:rsidR="007F07FE">
        <w:rPr>
          <w:rFonts w:ascii="Helvetica" w:hAnsi="Helvetica"/>
        </w:rPr>
        <w:t xml:space="preserve">n ever-growing </w:t>
      </w:r>
      <w:r>
        <w:rPr>
          <w:rFonts w:ascii="Helvetica" w:hAnsi="Helvetica"/>
        </w:rPr>
        <w:t>codex</w:t>
      </w:r>
      <w:r w:rsidR="007F07FE">
        <w:rPr>
          <w:rFonts w:ascii="Helvetica" w:hAnsi="Helvetica"/>
        </w:rPr>
        <w:t xml:space="preserve"> of South Texas College</w:t>
      </w:r>
      <w:r w:rsidR="005837F7">
        <w:rPr>
          <w:rFonts w:ascii="Helvetica" w:hAnsi="Helvetica"/>
        </w:rPr>
        <w:t>-borne</w:t>
      </w:r>
      <w:r w:rsidR="007F07FE">
        <w:rPr>
          <w:rFonts w:ascii="Helvetica" w:hAnsi="Helvetica"/>
        </w:rPr>
        <w:t xml:space="preserve"> success. </w:t>
      </w:r>
      <w:r>
        <w:rPr>
          <w:rFonts w:ascii="Helvetica" w:hAnsi="Helvetica"/>
        </w:rPr>
        <w:t xml:space="preserve">From </w:t>
      </w:r>
      <w:r w:rsidR="007F07FE">
        <w:rPr>
          <w:rFonts w:ascii="Helvetica" w:hAnsi="Helvetica"/>
        </w:rPr>
        <w:t xml:space="preserve">the </w:t>
      </w:r>
      <w:hyperlink r:id="rId7" w:history="1">
        <w:r w:rsidRPr="007F07FE">
          <w:rPr>
            <w:rStyle w:val="Hyperlink"/>
            <w:rFonts w:ascii="Helvetica" w:hAnsi="Helvetica"/>
          </w:rPr>
          <w:t xml:space="preserve">local craft beer </w:t>
        </w:r>
        <w:r w:rsidR="007F07FE" w:rsidRPr="007F07FE">
          <w:rPr>
            <w:rStyle w:val="Hyperlink"/>
            <w:rFonts w:ascii="Helvetica" w:hAnsi="Helvetica"/>
          </w:rPr>
          <w:t>industry</w:t>
        </w:r>
      </w:hyperlink>
      <w:r w:rsidR="007F07FE">
        <w:rPr>
          <w:rFonts w:ascii="Helvetica" w:hAnsi="Helvetica"/>
        </w:rPr>
        <w:t>, all the way</w:t>
      </w:r>
      <w:r>
        <w:rPr>
          <w:rFonts w:ascii="Helvetica" w:hAnsi="Helvetica"/>
        </w:rPr>
        <w:t xml:space="preserve"> to</w:t>
      </w:r>
      <w:r w:rsidR="007F07FE">
        <w:rPr>
          <w:rFonts w:ascii="Helvetica" w:hAnsi="Helvetica"/>
        </w:rPr>
        <w:t xml:space="preserve"> </w:t>
      </w:r>
      <w:hyperlink r:id="rId8" w:history="1">
        <w:r w:rsidR="007F07FE" w:rsidRPr="007F07FE">
          <w:rPr>
            <w:rStyle w:val="Hyperlink"/>
            <w:rFonts w:ascii="Helvetica" w:hAnsi="Helvetica"/>
          </w:rPr>
          <w:t>the</w:t>
        </w:r>
        <w:r w:rsidRPr="007F07FE">
          <w:rPr>
            <w:rStyle w:val="Hyperlink"/>
            <w:rFonts w:ascii="Helvetica" w:hAnsi="Helvetica"/>
          </w:rPr>
          <w:t xml:space="preserve"> Ivy League</w:t>
        </w:r>
      </w:hyperlink>
      <w:r w:rsidR="007F07FE">
        <w:rPr>
          <w:rFonts w:ascii="Helvetica" w:hAnsi="Helvetica"/>
        </w:rPr>
        <w:t xml:space="preserve">, STC grads are setting an example for their communities, and shattering preconceived notions of what a “community college” is.    </w:t>
      </w:r>
    </w:p>
    <w:p w14:paraId="2A4060AF" w14:textId="77777777" w:rsidR="00A41513" w:rsidRDefault="00A41513" w:rsidP="0069119E">
      <w:pPr>
        <w:rPr>
          <w:rFonts w:ascii="Helvetica" w:hAnsi="Helvetica"/>
        </w:rPr>
      </w:pPr>
    </w:p>
    <w:p w14:paraId="32E8D5D1" w14:textId="2ACD1174" w:rsidR="00A41513" w:rsidRDefault="007F07FE" w:rsidP="0069119E">
      <w:pPr>
        <w:rPr>
          <w:rFonts w:ascii="Helvetica" w:hAnsi="Helvetica"/>
        </w:rPr>
      </w:pPr>
      <w:r w:rsidRPr="007F07FE">
        <w:rPr>
          <w:rFonts w:ascii="Helvetica" w:hAnsi="Helvetica"/>
        </w:rPr>
        <w:t xml:space="preserve">“There has always been a strong sense of mission [at STC],” says </w:t>
      </w:r>
      <w:r w:rsidR="0085799D">
        <w:rPr>
          <w:rFonts w:ascii="Helvetica" w:hAnsi="Helvetica"/>
        </w:rPr>
        <w:t xml:space="preserve">Dr. </w:t>
      </w:r>
      <w:r w:rsidRPr="007F07FE">
        <w:rPr>
          <w:rFonts w:ascii="Helvetica" w:hAnsi="Helvetica"/>
        </w:rPr>
        <w:t xml:space="preserve">Campos. </w:t>
      </w:r>
      <w:r>
        <w:rPr>
          <w:rFonts w:ascii="Helvetica" w:hAnsi="Helvetica"/>
        </w:rPr>
        <w:t>“</w:t>
      </w:r>
      <w:r w:rsidR="00123717">
        <w:rPr>
          <w:rFonts w:ascii="Helvetica" w:hAnsi="Helvetica"/>
        </w:rPr>
        <w:t>W</w:t>
      </w:r>
      <w:r w:rsidR="00123717" w:rsidRPr="00123717">
        <w:rPr>
          <w:rFonts w:ascii="Helvetica" w:hAnsi="Helvetica"/>
        </w:rPr>
        <w:t>e know and care about our community and our students and serve as a catalyst to their success.</w:t>
      </w:r>
      <w:r w:rsidR="00123717">
        <w:rPr>
          <w:rFonts w:ascii="Helvetica" w:hAnsi="Helvetica"/>
        </w:rPr>
        <w:t>”</w:t>
      </w:r>
    </w:p>
    <w:p w14:paraId="04A2BA04" w14:textId="71C6D449" w:rsidR="00123717" w:rsidRDefault="00123717" w:rsidP="0069119E">
      <w:pPr>
        <w:rPr>
          <w:rFonts w:ascii="Helvetica" w:hAnsi="Helvetica"/>
        </w:rPr>
      </w:pPr>
    </w:p>
    <w:p w14:paraId="73CAF47F" w14:textId="5DFF079A" w:rsidR="00123717" w:rsidRDefault="00797690" w:rsidP="0069119E">
      <w:pPr>
        <w:rPr>
          <w:rFonts w:ascii="Helvetica" w:hAnsi="Helvetica"/>
        </w:rPr>
      </w:pPr>
      <w:r>
        <w:rPr>
          <w:rFonts w:ascii="Helvetica" w:hAnsi="Helvetica"/>
        </w:rPr>
        <w:t xml:space="preserve">That commitment has engendered a close relationship with </w:t>
      </w:r>
      <w:r w:rsidR="00434BA4">
        <w:rPr>
          <w:rFonts w:ascii="Helvetica" w:hAnsi="Helvetica"/>
        </w:rPr>
        <w:t xml:space="preserve">the </w:t>
      </w:r>
      <w:r>
        <w:rPr>
          <w:rFonts w:ascii="Helvetica" w:hAnsi="Helvetica"/>
        </w:rPr>
        <w:t>South Texas community, and has provided a platform not only for low-cost college degrees, but for sustainable, generational success.</w:t>
      </w:r>
    </w:p>
    <w:p w14:paraId="2B4E3C5E" w14:textId="622DD298" w:rsidR="00123717" w:rsidRDefault="00123717" w:rsidP="0069119E">
      <w:pPr>
        <w:rPr>
          <w:rFonts w:ascii="Helvetica" w:hAnsi="Helvetica"/>
        </w:rPr>
      </w:pPr>
    </w:p>
    <w:p w14:paraId="5A2C61A3" w14:textId="01B1D1EF" w:rsidR="00123717" w:rsidRDefault="00797690" w:rsidP="00123717">
      <w:pPr>
        <w:rPr>
          <w:rFonts w:ascii="Helvetica" w:hAnsi="Helvetica"/>
        </w:rPr>
      </w:pPr>
      <w:r>
        <w:rPr>
          <w:rFonts w:ascii="Helvetica" w:hAnsi="Helvetica"/>
        </w:rPr>
        <w:t xml:space="preserve">For </w:t>
      </w:r>
      <w:r w:rsidR="00123717">
        <w:rPr>
          <w:rFonts w:ascii="Helvetica" w:hAnsi="Helvetica"/>
        </w:rPr>
        <w:t>Santos</w:t>
      </w:r>
      <w:r>
        <w:rPr>
          <w:rFonts w:ascii="Helvetica" w:hAnsi="Helvetica"/>
        </w:rPr>
        <w:t>, it’s become a</w:t>
      </w:r>
      <w:r w:rsidR="00123717">
        <w:rPr>
          <w:rFonts w:ascii="Helvetica" w:hAnsi="Helvetica"/>
        </w:rPr>
        <w:t xml:space="preserve"> family affair</w:t>
      </w:r>
      <w:r>
        <w:rPr>
          <w:rFonts w:ascii="Helvetica" w:hAnsi="Helvetica"/>
        </w:rPr>
        <w:t xml:space="preserve">. His </w:t>
      </w:r>
      <w:r w:rsidR="006D5263">
        <w:rPr>
          <w:rFonts w:ascii="Helvetica" w:hAnsi="Helvetica"/>
        </w:rPr>
        <w:t>elementary</w:t>
      </w:r>
      <w:r w:rsidR="00363425">
        <w:rPr>
          <w:rFonts w:ascii="Helvetica" w:hAnsi="Helvetica"/>
        </w:rPr>
        <w:t>-</w:t>
      </w:r>
      <w:r w:rsidR="006D5263">
        <w:rPr>
          <w:rFonts w:ascii="Helvetica" w:hAnsi="Helvetica"/>
        </w:rPr>
        <w:t>school</w:t>
      </w:r>
      <w:r w:rsidR="00123717">
        <w:rPr>
          <w:rFonts w:ascii="Helvetica" w:hAnsi="Helvetica"/>
        </w:rPr>
        <w:t xml:space="preserve">-aged son </w:t>
      </w:r>
      <w:r>
        <w:rPr>
          <w:rFonts w:ascii="Helvetica" w:hAnsi="Helvetica"/>
        </w:rPr>
        <w:t>– unsurprisingly an engineering whiz-kid –</w:t>
      </w:r>
      <w:r w:rsidR="006D5263">
        <w:rPr>
          <w:rFonts w:ascii="Helvetica" w:hAnsi="Helvetica"/>
        </w:rPr>
        <w:t xml:space="preserve"> </w:t>
      </w:r>
      <w:r>
        <w:rPr>
          <w:rFonts w:ascii="Helvetica" w:hAnsi="Helvetica"/>
        </w:rPr>
        <w:t>plans to follow in his father’s footsteps</w:t>
      </w:r>
      <w:r w:rsidR="00123717">
        <w:rPr>
          <w:rFonts w:ascii="Helvetica" w:hAnsi="Helvetica"/>
        </w:rPr>
        <w:t>.</w:t>
      </w:r>
    </w:p>
    <w:p w14:paraId="414646D5" w14:textId="40183F22" w:rsidR="00797690" w:rsidRDefault="00797690" w:rsidP="00123717">
      <w:pPr>
        <w:rPr>
          <w:rFonts w:ascii="Helvetica" w:hAnsi="Helvetica"/>
        </w:rPr>
      </w:pPr>
    </w:p>
    <w:p w14:paraId="45C8E146" w14:textId="40BECCC7" w:rsidR="00797690" w:rsidRDefault="00797690" w:rsidP="00797690">
      <w:pPr>
        <w:rPr>
          <w:rFonts w:ascii="Helvetica" w:hAnsi="Helvetica"/>
        </w:rPr>
      </w:pPr>
      <w:r>
        <w:rPr>
          <w:rFonts w:ascii="Helvetica" w:hAnsi="Helvetica"/>
        </w:rPr>
        <w:t>“</w:t>
      </w:r>
      <w:r w:rsidR="00A301AA">
        <w:rPr>
          <w:rFonts w:ascii="Helvetica" w:hAnsi="Helvetica"/>
        </w:rPr>
        <w:t>He helps me with the models</w:t>
      </w:r>
      <w:r w:rsidR="00363425">
        <w:rPr>
          <w:rFonts w:ascii="Helvetica" w:hAnsi="Helvetica"/>
        </w:rPr>
        <w:t xml:space="preserve"> </w:t>
      </w:r>
      <w:r w:rsidR="00A301AA">
        <w:rPr>
          <w:rFonts w:ascii="Helvetica" w:hAnsi="Helvetica"/>
        </w:rPr>
        <w:t>…</w:t>
      </w:r>
      <w:r>
        <w:rPr>
          <w:rFonts w:ascii="Helvetica" w:hAnsi="Helvetica"/>
        </w:rPr>
        <w:t xml:space="preserve"> throws ideas at me,” says the proud patriarch. “He’s actually looking into [STC] for engineering.”</w:t>
      </w:r>
    </w:p>
    <w:p w14:paraId="7D3AC873" w14:textId="1B14BBE9" w:rsidR="00797690" w:rsidRDefault="00797690" w:rsidP="00123717">
      <w:pPr>
        <w:rPr>
          <w:rFonts w:ascii="Helvetica" w:hAnsi="Helvetica"/>
        </w:rPr>
      </w:pPr>
    </w:p>
    <w:p w14:paraId="5AE024BC" w14:textId="4F34DAF4" w:rsidR="007C3A8A" w:rsidRDefault="007C3A8A" w:rsidP="00123717">
      <w:pPr>
        <w:rPr>
          <w:rFonts w:ascii="Helvetica" w:hAnsi="Helvetica"/>
        </w:rPr>
      </w:pPr>
      <w:r>
        <w:rPr>
          <w:rFonts w:ascii="Helvetica" w:hAnsi="Helvetica"/>
        </w:rPr>
        <w:t>And while no parent wants to put a price on their child’s higher education, there’s no doubt that South Texas College’s lower cost makes things easier on families.</w:t>
      </w:r>
      <w:r w:rsidR="006D5263">
        <w:rPr>
          <w:rFonts w:ascii="Helvetica" w:hAnsi="Helvetica"/>
        </w:rPr>
        <w:t xml:space="preserve"> Students have the opportunity to begin taking college classes while in high school. </w:t>
      </w:r>
    </w:p>
    <w:p w14:paraId="12F4F374" w14:textId="77777777" w:rsidR="00123717" w:rsidRPr="00123717" w:rsidRDefault="00123717" w:rsidP="0069119E">
      <w:pPr>
        <w:rPr>
          <w:rFonts w:ascii="Helvetica" w:hAnsi="Helvetica"/>
        </w:rPr>
      </w:pPr>
    </w:p>
    <w:p w14:paraId="5C997845" w14:textId="3BC38F6E" w:rsidR="00123717" w:rsidRDefault="00123717" w:rsidP="00123717">
      <w:pPr>
        <w:rPr>
          <w:rFonts w:ascii="Helvetica" w:hAnsi="Helvetica"/>
        </w:rPr>
      </w:pPr>
      <w:r w:rsidRPr="00235520">
        <w:rPr>
          <w:rFonts w:ascii="Helvetica" w:hAnsi="Helvetica"/>
        </w:rPr>
        <w:t>“For parents of STC dual credit students, having their sons and daughters start college while still in high school enables these students to get ahead while saving on the cost of traditional enrollment after high school</w:t>
      </w:r>
      <w:r>
        <w:rPr>
          <w:rFonts w:ascii="Helvetica" w:hAnsi="Helvetica"/>
        </w:rPr>
        <w:t xml:space="preserve">,” </w:t>
      </w:r>
      <w:r w:rsidR="007C3A8A">
        <w:rPr>
          <w:rFonts w:ascii="Helvetica" w:hAnsi="Helvetica"/>
        </w:rPr>
        <w:t>says</w:t>
      </w:r>
      <w:r>
        <w:rPr>
          <w:rFonts w:ascii="Helvetica" w:hAnsi="Helvetica"/>
        </w:rPr>
        <w:t xml:space="preserve"> </w:t>
      </w:r>
      <w:r w:rsidR="0085799D">
        <w:rPr>
          <w:rFonts w:ascii="Helvetica" w:hAnsi="Helvetica"/>
        </w:rPr>
        <w:t xml:space="preserve">Dr. </w:t>
      </w:r>
      <w:r w:rsidR="007C3A8A">
        <w:rPr>
          <w:rFonts w:ascii="Helvetica" w:hAnsi="Helvetica"/>
        </w:rPr>
        <w:t>Campos.</w:t>
      </w:r>
    </w:p>
    <w:p w14:paraId="465F2E6C" w14:textId="4C84CE35" w:rsidR="005837F7" w:rsidRDefault="005837F7" w:rsidP="00123717">
      <w:pPr>
        <w:rPr>
          <w:rFonts w:ascii="Helvetica" w:hAnsi="Helvetica"/>
        </w:rPr>
      </w:pPr>
    </w:p>
    <w:p w14:paraId="1DE7B374" w14:textId="1EBE8BA6" w:rsidR="005837F7" w:rsidRDefault="00F30245" w:rsidP="00123717">
      <w:pPr>
        <w:rPr>
          <w:rFonts w:ascii="Helvetica" w:hAnsi="Helvetica"/>
        </w:rPr>
      </w:pPr>
      <w:r>
        <w:rPr>
          <w:rFonts w:ascii="Helvetica" w:hAnsi="Helvetica"/>
        </w:rPr>
        <w:t>It all makes perfect sense to Santos, who admits he approaches almost everything in life with an engineer’s mindset.</w:t>
      </w:r>
    </w:p>
    <w:p w14:paraId="46E800E1" w14:textId="75AD742B" w:rsidR="00F30245" w:rsidRDefault="00F30245" w:rsidP="00123717">
      <w:pPr>
        <w:rPr>
          <w:rFonts w:ascii="Helvetica" w:hAnsi="Helvetica"/>
        </w:rPr>
      </w:pPr>
    </w:p>
    <w:p w14:paraId="26486AE4" w14:textId="1DCF7499" w:rsidR="00304EAA" w:rsidRPr="00E55B3A" w:rsidRDefault="00F30245" w:rsidP="00E55B3A">
      <w:pPr>
        <w:rPr>
          <w:rFonts w:ascii="Helvetica" w:hAnsi="Helvetica"/>
        </w:rPr>
      </w:pPr>
      <w:r>
        <w:rPr>
          <w:rFonts w:ascii="Helvetica" w:hAnsi="Helvetica"/>
        </w:rPr>
        <w:t>“I seem to look at things like ‘how can I make this better</w:t>
      </w:r>
      <w:r w:rsidR="00363425">
        <w:rPr>
          <w:rFonts w:ascii="Helvetica" w:hAnsi="Helvetica"/>
        </w:rPr>
        <w:t>,</w:t>
      </w:r>
      <w:r>
        <w:rPr>
          <w:rFonts w:ascii="Helvetica" w:hAnsi="Helvetica"/>
        </w:rPr>
        <w:t>’” says the savvy super-dad. “That’s a skill set I learned at STC.”</w:t>
      </w:r>
    </w:p>
    <w:sectPr w:rsidR="00304EAA" w:rsidRPr="00E55B3A" w:rsidSect="00156AA7">
      <w:headerReference w:type="default" r:id="rId9"/>
      <w:footerReference w:type="default" r:id="rId10"/>
      <w:type w:val="continuous"/>
      <w:pgSz w:w="12240" w:h="15840"/>
      <w:pgMar w:top="1440" w:right="1440" w:bottom="1440" w:left="16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4B9A98" w14:textId="77777777" w:rsidR="00097497" w:rsidRDefault="00097497" w:rsidP="00751725">
      <w:r>
        <w:separator/>
      </w:r>
    </w:p>
  </w:endnote>
  <w:endnote w:type="continuationSeparator" w:id="0">
    <w:p w14:paraId="3E1A01F3" w14:textId="77777777" w:rsidR="00097497" w:rsidRDefault="00097497" w:rsidP="00751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ion Pro">
    <w:altName w:val="Cambria"/>
    <w:panose1 w:val="020B0604020202020204"/>
    <w:charset w:val="00"/>
    <w:family w:val="roman"/>
    <w:notTrueType/>
    <w:pitch w:val="variable"/>
    <w:sig w:usb0="60000287" w:usb1="00000001"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8E8A1" w14:textId="77777777" w:rsidR="00751725" w:rsidRDefault="00751725">
    <w:pPr>
      <w:pStyle w:val="Footer"/>
    </w:pPr>
    <w:r>
      <w:rPr>
        <w:rFonts w:ascii="Helvetica" w:hAnsi="Helvetica" w:cs="Trebuchet MS"/>
        <w:noProof/>
        <w:color w:val="404040" w:themeColor="text1" w:themeTint="BF"/>
        <w:sz w:val="16"/>
        <w:szCs w:val="16"/>
      </w:rPr>
      <mc:AlternateContent>
        <mc:Choice Requires="wps">
          <w:drawing>
            <wp:anchor distT="0" distB="0" distL="114300" distR="114300" simplePos="0" relativeHeight="251664384" behindDoc="0" locked="0" layoutInCell="1" allowOverlap="1" wp14:anchorId="31876484" wp14:editId="3227F1BF">
              <wp:simplePos x="0" y="0"/>
              <wp:positionH relativeFrom="column">
                <wp:posOffset>-171662</wp:posOffset>
              </wp:positionH>
              <wp:positionV relativeFrom="paragraph">
                <wp:posOffset>70414</wp:posOffset>
              </wp:positionV>
              <wp:extent cx="6629400" cy="2286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629400"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8F15FEC" w14:textId="77777777" w:rsidR="00751725" w:rsidRPr="000B4CE5" w:rsidRDefault="00751725" w:rsidP="00751725">
                          <w:pPr>
                            <w:pStyle w:val="BasicParagraph"/>
                            <w:rPr>
                              <w:rFonts w:ascii="Helvetica" w:hAnsi="Helvetica" w:cs="Trebuchet MS"/>
                              <w:color w:val="404040" w:themeColor="text1" w:themeTint="BF"/>
                              <w:sz w:val="16"/>
                              <w:szCs w:val="16"/>
                            </w:rPr>
                          </w:pPr>
                          <w:r w:rsidRPr="00183452">
                            <w:rPr>
                              <w:rFonts w:ascii="Helvetica" w:hAnsi="Helvetica" w:cs="Trebuchet MS"/>
                              <w:color w:val="404040" w:themeColor="text1" w:themeTint="BF"/>
                              <w:sz w:val="16"/>
                              <w:szCs w:val="16"/>
                            </w:rPr>
                            <w:t>502 Main St</w:t>
                          </w:r>
                          <w:r>
                            <w:rPr>
                              <w:rFonts w:ascii="Helvetica" w:hAnsi="Helvetica" w:cs="Trebuchet MS"/>
                              <w:color w:val="404040" w:themeColor="text1" w:themeTint="BF"/>
                              <w:sz w:val="16"/>
                              <w:szCs w:val="16"/>
                            </w:rPr>
                            <w:t>.</w:t>
                          </w:r>
                          <w:r w:rsidRPr="00183452">
                            <w:rPr>
                              <w:rFonts w:ascii="Helvetica" w:hAnsi="Helvetica" w:cs="Trebuchet MS"/>
                              <w:color w:val="404040" w:themeColor="text1" w:themeTint="BF"/>
                              <w:sz w:val="16"/>
                              <w:szCs w:val="16"/>
                            </w:rPr>
                            <w:t>, 3rd Floor, La Crosse, WI 54601</w:t>
                          </w:r>
                          <w:r>
                            <w:rPr>
                              <w:rFonts w:ascii="Helvetica" w:hAnsi="Helvetica" w:cs="Trebuchet MS"/>
                              <w:color w:val="404040" w:themeColor="text1" w:themeTint="BF"/>
                              <w:sz w:val="16"/>
                              <w:szCs w:val="16"/>
                            </w:rPr>
                            <w:t xml:space="preserve">  •  </w:t>
                          </w:r>
                          <w:r w:rsidRPr="00183452">
                            <w:rPr>
                              <w:rFonts w:ascii="Helvetica" w:hAnsi="Helvetica" w:cs="Trebuchet MS"/>
                              <w:color w:val="404040" w:themeColor="text1" w:themeTint="BF"/>
                              <w:sz w:val="16"/>
                              <w:szCs w:val="16"/>
                            </w:rPr>
                            <w:t>608.781.8495</w:t>
                          </w:r>
                          <w:r>
                            <w:rPr>
                              <w:rFonts w:ascii="Helvetica" w:hAnsi="Helvetica" w:cs="Trebuchet MS"/>
                              <w:color w:val="404040" w:themeColor="text1" w:themeTint="BF"/>
                              <w:sz w:val="16"/>
                              <w:szCs w:val="16"/>
                            </w:rPr>
                            <w:t xml:space="preserve">  •   fax 608.781.8496</w:t>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t xml:space="preserve">      </w:t>
                          </w:r>
                          <w:r w:rsidRPr="0072117D">
                            <w:rPr>
                              <w:rFonts w:ascii="Helvetica" w:hAnsi="Helvetica" w:cs="Trebuchet MS"/>
                              <w:b/>
                              <w:color w:val="000000" w:themeColor="text1"/>
                              <w:sz w:val="16"/>
                              <w:szCs w:val="16"/>
                            </w:rPr>
                            <w:t>2yearexperts.com</w:t>
                          </w:r>
                        </w:p>
                        <w:p w14:paraId="0EF9D2B4" w14:textId="77777777" w:rsidR="00751725" w:rsidRDefault="00751725" w:rsidP="007517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type w14:anchorId="31876484" id="_x0000_t202" coordsize="21600,21600" o:spt="202" path="m,l,21600r21600,l21600,xe">
              <v:stroke joinstyle="miter"/>
              <v:path gradientshapeok="t" o:connecttype="rect"/>
            </v:shapetype>
            <v:shape id="Text Box 1" o:spid="_x0000_s1027" type="#_x0000_t202" style="position:absolute;margin-left:-13.5pt;margin-top:5.55pt;width:522pt;height:18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" filled="f" stroked="f">
              <v:textbox>
                <w:txbxContent>
                  <w:p w14:paraId="68F15FEC" w14:textId="77777777" w:rsidR="00751725" w:rsidRPr="000B4CE5" w:rsidRDefault="00751725" w:rsidP="00751725">
                    <w:pPr>
                      <w:pStyle w:val="BasicParagraph"/>
                      <w:rPr>
                        <w:rFonts w:ascii="Helvetica" w:hAnsi="Helvetica" w:cs="Trebuchet MS"/>
                        <w:color w:val="404040" w:themeColor="text1" w:themeTint="BF"/>
                        <w:sz w:val="16"/>
                        <w:szCs w:val="16"/>
                      </w:rPr>
                    </w:pPr>
                    <w:r w:rsidRPr="00183452">
                      <w:rPr>
                        <w:rFonts w:ascii="Helvetica" w:hAnsi="Helvetica" w:cs="Trebuchet MS"/>
                        <w:color w:val="404040" w:themeColor="text1" w:themeTint="BF"/>
                        <w:sz w:val="16"/>
                        <w:szCs w:val="16"/>
                      </w:rPr>
                      <w:t>502 Main St</w:t>
                    </w:r>
                    <w:r>
                      <w:rPr>
                        <w:rFonts w:ascii="Helvetica" w:hAnsi="Helvetica" w:cs="Trebuchet MS"/>
                        <w:color w:val="404040" w:themeColor="text1" w:themeTint="BF"/>
                        <w:sz w:val="16"/>
                        <w:szCs w:val="16"/>
                      </w:rPr>
                      <w:t>.</w:t>
                    </w:r>
                    <w:r w:rsidRPr="00183452">
                      <w:rPr>
                        <w:rFonts w:ascii="Helvetica" w:hAnsi="Helvetica" w:cs="Trebuchet MS"/>
                        <w:color w:val="404040" w:themeColor="text1" w:themeTint="BF"/>
                        <w:sz w:val="16"/>
                        <w:szCs w:val="16"/>
                      </w:rPr>
                      <w:t xml:space="preserve">, 3rd Floor, La Crosse, WI </w:t>
                    </w:r>
                    <w:proofErr w:type="gramStart"/>
                    <w:r w:rsidRPr="00183452">
                      <w:rPr>
                        <w:rFonts w:ascii="Helvetica" w:hAnsi="Helvetica" w:cs="Trebuchet MS"/>
                        <w:color w:val="404040" w:themeColor="text1" w:themeTint="BF"/>
                        <w:sz w:val="16"/>
                        <w:szCs w:val="16"/>
                      </w:rPr>
                      <w:t>54601</w:t>
                    </w:r>
                    <w:r>
                      <w:rPr>
                        <w:rFonts w:ascii="Helvetica" w:hAnsi="Helvetica" w:cs="Trebuchet MS"/>
                        <w:color w:val="404040" w:themeColor="text1" w:themeTint="BF"/>
                        <w:sz w:val="16"/>
                        <w:szCs w:val="16"/>
                      </w:rPr>
                      <w:t xml:space="preserve">  •</w:t>
                    </w:r>
                    <w:proofErr w:type="gramEnd"/>
                    <w:r>
                      <w:rPr>
                        <w:rFonts w:ascii="Helvetica" w:hAnsi="Helvetica" w:cs="Trebuchet MS"/>
                        <w:color w:val="404040" w:themeColor="text1" w:themeTint="BF"/>
                        <w:sz w:val="16"/>
                        <w:szCs w:val="16"/>
                      </w:rPr>
                      <w:t xml:space="preserve">  </w:t>
                    </w:r>
                    <w:r w:rsidRPr="00183452">
                      <w:rPr>
                        <w:rFonts w:ascii="Helvetica" w:hAnsi="Helvetica" w:cs="Trebuchet MS"/>
                        <w:color w:val="404040" w:themeColor="text1" w:themeTint="BF"/>
                        <w:sz w:val="16"/>
                        <w:szCs w:val="16"/>
                      </w:rPr>
                      <w:t>608.781.8495</w:t>
                    </w:r>
                    <w:r>
                      <w:rPr>
                        <w:rFonts w:ascii="Helvetica" w:hAnsi="Helvetica" w:cs="Trebuchet MS"/>
                        <w:color w:val="404040" w:themeColor="text1" w:themeTint="BF"/>
                        <w:sz w:val="16"/>
                        <w:szCs w:val="16"/>
                      </w:rPr>
                      <w:t xml:space="preserve">  •   fax 608.781.8496</w:t>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t xml:space="preserve">      </w:t>
                    </w:r>
                    <w:r w:rsidRPr="0072117D">
                      <w:rPr>
                        <w:rFonts w:ascii="Helvetica" w:hAnsi="Helvetica" w:cs="Trebuchet MS"/>
                        <w:b/>
                        <w:color w:val="000000" w:themeColor="text1"/>
                        <w:sz w:val="16"/>
                        <w:szCs w:val="16"/>
                      </w:rPr>
                      <w:t>2yearexperts.com</w:t>
                    </w:r>
                  </w:p>
                  <w:p w14:paraId="0EF9D2B4" w14:textId="77777777" w:rsidR="00751725" w:rsidRDefault="00751725" w:rsidP="00751725"/>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BF309F" w14:textId="77777777" w:rsidR="00097497" w:rsidRDefault="00097497" w:rsidP="00751725">
      <w:r>
        <w:separator/>
      </w:r>
    </w:p>
  </w:footnote>
  <w:footnote w:type="continuationSeparator" w:id="0">
    <w:p w14:paraId="1253C375" w14:textId="77777777" w:rsidR="00097497" w:rsidRDefault="00097497" w:rsidP="00751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EECB1" w14:textId="77777777" w:rsidR="00751725" w:rsidRDefault="00751725">
    <w:pPr>
      <w:pStyle w:val="Header"/>
    </w:pPr>
    <w:r>
      <w:rPr>
        <w:rFonts w:ascii="Trebuchet MS" w:hAnsi="Trebuchet MS" w:cs="Arial"/>
        <w:b/>
        <w:noProof/>
        <w:color w:val="000000" w:themeColor="text1"/>
        <w:sz w:val="20"/>
        <w:szCs w:val="20"/>
      </w:rPr>
      <w:drawing>
        <wp:anchor distT="0" distB="0" distL="114300" distR="114300" simplePos="0" relativeHeight="251662336" behindDoc="1" locked="0" layoutInCell="1" allowOverlap="1" wp14:anchorId="0CE3A748" wp14:editId="149521E4">
          <wp:simplePos x="0" y="0"/>
          <wp:positionH relativeFrom="column">
            <wp:posOffset>-929005</wp:posOffset>
          </wp:positionH>
          <wp:positionV relativeFrom="paragraph">
            <wp:posOffset>-335915</wp:posOffset>
          </wp:positionV>
          <wp:extent cx="7613407" cy="9857232"/>
          <wp:effectExtent l="0" t="0" r="0" b="0"/>
          <wp:wrapNone/>
          <wp:docPr id="2" name="Picture 2" descr="interact-letterhead.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teract-letterhead.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3407" cy="985723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s="Trebuchet MS"/>
        <w:noProof/>
        <w:color w:val="404040" w:themeColor="text1" w:themeTint="BF"/>
        <w:sz w:val="16"/>
        <w:szCs w:val="16"/>
      </w:rPr>
      <mc:AlternateContent>
        <mc:Choice Requires="wps">
          <w:drawing>
            <wp:anchor distT="0" distB="0" distL="114300" distR="114300" simplePos="0" relativeHeight="251660288" behindDoc="0" locked="0" layoutInCell="1" allowOverlap="1" wp14:anchorId="3841EC2A" wp14:editId="540DD3E9">
              <wp:simplePos x="0" y="0"/>
              <wp:positionH relativeFrom="column">
                <wp:posOffset>513080</wp:posOffset>
              </wp:positionH>
              <wp:positionV relativeFrom="paragraph">
                <wp:posOffset>18405475</wp:posOffset>
              </wp:positionV>
              <wp:extent cx="6629400" cy="22860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6629400"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DC37ED3" w14:textId="77777777" w:rsidR="00751725" w:rsidRPr="000B4CE5" w:rsidRDefault="00751725" w:rsidP="00751725">
                          <w:pPr>
                            <w:pStyle w:val="BasicParagraph"/>
                            <w:rPr>
                              <w:rFonts w:ascii="Helvetica" w:hAnsi="Helvetica" w:cs="Trebuchet MS"/>
                              <w:color w:val="404040" w:themeColor="text1" w:themeTint="BF"/>
                              <w:sz w:val="16"/>
                              <w:szCs w:val="16"/>
                            </w:rPr>
                          </w:pPr>
                          <w:r w:rsidRPr="00183452">
                            <w:rPr>
                              <w:rFonts w:ascii="Helvetica" w:hAnsi="Helvetica" w:cs="Trebuchet MS"/>
                              <w:color w:val="404040" w:themeColor="text1" w:themeTint="BF"/>
                              <w:sz w:val="16"/>
                              <w:szCs w:val="16"/>
                            </w:rPr>
                            <w:t>502 Main St</w:t>
                          </w:r>
                          <w:r>
                            <w:rPr>
                              <w:rFonts w:ascii="Helvetica" w:hAnsi="Helvetica" w:cs="Trebuchet MS"/>
                              <w:color w:val="404040" w:themeColor="text1" w:themeTint="BF"/>
                              <w:sz w:val="16"/>
                              <w:szCs w:val="16"/>
                            </w:rPr>
                            <w:t>.</w:t>
                          </w:r>
                          <w:r w:rsidRPr="00183452">
                            <w:rPr>
                              <w:rFonts w:ascii="Helvetica" w:hAnsi="Helvetica" w:cs="Trebuchet MS"/>
                              <w:color w:val="404040" w:themeColor="text1" w:themeTint="BF"/>
                              <w:sz w:val="16"/>
                              <w:szCs w:val="16"/>
                            </w:rPr>
                            <w:t>, 3rd Floor, La Crosse, WI 54601</w:t>
                          </w:r>
                          <w:r>
                            <w:rPr>
                              <w:rFonts w:ascii="Helvetica" w:hAnsi="Helvetica" w:cs="Trebuchet MS"/>
                              <w:color w:val="404040" w:themeColor="text1" w:themeTint="BF"/>
                              <w:sz w:val="16"/>
                              <w:szCs w:val="16"/>
                            </w:rPr>
                            <w:t xml:space="preserve">  •  </w:t>
                          </w:r>
                          <w:r w:rsidRPr="00183452">
                            <w:rPr>
                              <w:rFonts w:ascii="Helvetica" w:hAnsi="Helvetica" w:cs="Trebuchet MS"/>
                              <w:color w:val="404040" w:themeColor="text1" w:themeTint="BF"/>
                              <w:sz w:val="16"/>
                              <w:szCs w:val="16"/>
                            </w:rPr>
                            <w:t>608.781.8495</w:t>
                          </w:r>
                          <w:r>
                            <w:rPr>
                              <w:rFonts w:ascii="Helvetica" w:hAnsi="Helvetica" w:cs="Trebuchet MS"/>
                              <w:color w:val="404040" w:themeColor="text1" w:themeTint="BF"/>
                              <w:sz w:val="16"/>
                              <w:szCs w:val="16"/>
                            </w:rPr>
                            <w:t xml:space="preserve">  •   fax 608.781.8496</w:t>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t xml:space="preserve">      </w:t>
                          </w:r>
                          <w:r w:rsidRPr="0072117D">
                            <w:rPr>
                              <w:rFonts w:ascii="Helvetica" w:hAnsi="Helvetica" w:cs="Trebuchet MS"/>
                              <w:b/>
                              <w:color w:val="000000" w:themeColor="text1"/>
                              <w:sz w:val="16"/>
                              <w:szCs w:val="16"/>
                            </w:rPr>
                            <w:t>2yearexperts.com</w:t>
                          </w:r>
                        </w:p>
                        <w:p w14:paraId="4FE565FA" w14:textId="77777777" w:rsidR="00751725" w:rsidRDefault="00751725" w:rsidP="007517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type w14:anchorId="3841EC2A" id="_x0000_t202" coordsize="21600,21600" o:spt="202" path="m,l,21600r21600,l21600,xe">
              <v:stroke joinstyle="miter"/>
              <v:path gradientshapeok="t" o:connecttype="rect"/>
            </v:shapetype>
            <v:shape id="Text Box 21" o:spid="_x0000_s1026" type="#_x0000_t202" style="position:absolute;margin-left:40.4pt;margin-top:1449.25pt;width:522pt;height:1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" filled="f" stroked="f">
              <v:textbox>
                <w:txbxContent>
                  <w:p w14:paraId="7DC37ED3" w14:textId="77777777" w:rsidR="00751725" w:rsidRPr="000B4CE5" w:rsidRDefault="00751725" w:rsidP="00751725">
                    <w:pPr>
                      <w:pStyle w:val="BasicParagraph"/>
                      <w:rPr>
                        <w:rFonts w:ascii="Helvetica" w:hAnsi="Helvetica" w:cs="Trebuchet MS"/>
                        <w:color w:val="404040" w:themeColor="text1" w:themeTint="BF"/>
                        <w:sz w:val="16"/>
                        <w:szCs w:val="16"/>
                      </w:rPr>
                    </w:pPr>
                    <w:r w:rsidRPr="00183452">
                      <w:rPr>
                        <w:rFonts w:ascii="Helvetica" w:hAnsi="Helvetica" w:cs="Trebuchet MS"/>
                        <w:color w:val="404040" w:themeColor="text1" w:themeTint="BF"/>
                        <w:sz w:val="16"/>
                        <w:szCs w:val="16"/>
                      </w:rPr>
                      <w:t>502 Main St</w:t>
                    </w:r>
                    <w:r>
                      <w:rPr>
                        <w:rFonts w:ascii="Helvetica" w:hAnsi="Helvetica" w:cs="Trebuchet MS"/>
                        <w:color w:val="404040" w:themeColor="text1" w:themeTint="BF"/>
                        <w:sz w:val="16"/>
                        <w:szCs w:val="16"/>
                      </w:rPr>
                      <w:t>.</w:t>
                    </w:r>
                    <w:r w:rsidRPr="00183452">
                      <w:rPr>
                        <w:rFonts w:ascii="Helvetica" w:hAnsi="Helvetica" w:cs="Trebuchet MS"/>
                        <w:color w:val="404040" w:themeColor="text1" w:themeTint="BF"/>
                        <w:sz w:val="16"/>
                        <w:szCs w:val="16"/>
                      </w:rPr>
                      <w:t xml:space="preserve">, 3rd Floor, La Crosse, WI </w:t>
                    </w:r>
                    <w:proofErr w:type="gramStart"/>
                    <w:r w:rsidRPr="00183452">
                      <w:rPr>
                        <w:rFonts w:ascii="Helvetica" w:hAnsi="Helvetica" w:cs="Trebuchet MS"/>
                        <w:color w:val="404040" w:themeColor="text1" w:themeTint="BF"/>
                        <w:sz w:val="16"/>
                        <w:szCs w:val="16"/>
                      </w:rPr>
                      <w:t>54601</w:t>
                    </w:r>
                    <w:r>
                      <w:rPr>
                        <w:rFonts w:ascii="Helvetica" w:hAnsi="Helvetica" w:cs="Trebuchet MS"/>
                        <w:color w:val="404040" w:themeColor="text1" w:themeTint="BF"/>
                        <w:sz w:val="16"/>
                        <w:szCs w:val="16"/>
                      </w:rPr>
                      <w:t xml:space="preserve">  •</w:t>
                    </w:r>
                    <w:proofErr w:type="gramEnd"/>
                    <w:r>
                      <w:rPr>
                        <w:rFonts w:ascii="Helvetica" w:hAnsi="Helvetica" w:cs="Trebuchet MS"/>
                        <w:color w:val="404040" w:themeColor="text1" w:themeTint="BF"/>
                        <w:sz w:val="16"/>
                        <w:szCs w:val="16"/>
                      </w:rPr>
                      <w:t xml:space="preserve">  </w:t>
                    </w:r>
                    <w:r w:rsidRPr="00183452">
                      <w:rPr>
                        <w:rFonts w:ascii="Helvetica" w:hAnsi="Helvetica" w:cs="Trebuchet MS"/>
                        <w:color w:val="404040" w:themeColor="text1" w:themeTint="BF"/>
                        <w:sz w:val="16"/>
                        <w:szCs w:val="16"/>
                      </w:rPr>
                      <w:t>608.781.8495</w:t>
                    </w:r>
                    <w:r>
                      <w:rPr>
                        <w:rFonts w:ascii="Helvetica" w:hAnsi="Helvetica" w:cs="Trebuchet MS"/>
                        <w:color w:val="404040" w:themeColor="text1" w:themeTint="BF"/>
                        <w:sz w:val="16"/>
                        <w:szCs w:val="16"/>
                      </w:rPr>
                      <w:t xml:space="preserve">  •   fax 608.781.8496</w:t>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t xml:space="preserve">      </w:t>
                    </w:r>
                    <w:r w:rsidRPr="0072117D">
                      <w:rPr>
                        <w:rFonts w:ascii="Helvetica" w:hAnsi="Helvetica" w:cs="Trebuchet MS"/>
                        <w:b/>
                        <w:color w:val="000000" w:themeColor="text1"/>
                        <w:sz w:val="16"/>
                        <w:szCs w:val="16"/>
                      </w:rPr>
                      <w:t>2yearexperts.com</w:t>
                    </w:r>
                  </w:p>
                  <w:p w14:paraId="4FE565FA" w14:textId="77777777" w:rsidR="00751725" w:rsidRDefault="00751725" w:rsidP="00751725"/>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F05C3"/>
    <w:multiLevelType w:val="hybridMultilevel"/>
    <w:tmpl w:val="CE6EF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47A77"/>
    <w:multiLevelType w:val="hybridMultilevel"/>
    <w:tmpl w:val="D73A5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D0680"/>
    <w:multiLevelType w:val="hybridMultilevel"/>
    <w:tmpl w:val="1C2052C0"/>
    <w:lvl w:ilvl="0" w:tplc="E9B69550">
      <w:numFmt w:val="bullet"/>
      <w:lvlText w:val="•"/>
      <w:lvlJc w:val="left"/>
      <w:pPr>
        <w:ind w:left="360" w:hanging="360"/>
      </w:pPr>
      <w:rPr>
        <w:rFonts w:ascii="Helvetica" w:eastAsia="Times New Roman" w:hAnsi="Helvetica" w:cs="Helvetic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43202BE"/>
    <w:multiLevelType w:val="multilevel"/>
    <w:tmpl w:val="CE5A0C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EA0922"/>
    <w:multiLevelType w:val="hybridMultilevel"/>
    <w:tmpl w:val="254C4EA2"/>
    <w:lvl w:ilvl="0" w:tplc="E9B69550">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2F0257"/>
    <w:multiLevelType w:val="hybridMultilevel"/>
    <w:tmpl w:val="0852B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926BC5"/>
    <w:multiLevelType w:val="hybridMultilevel"/>
    <w:tmpl w:val="C5AE1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687F33"/>
    <w:multiLevelType w:val="hybridMultilevel"/>
    <w:tmpl w:val="38D01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D516EB"/>
    <w:multiLevelType w:val="hybridMultilevel"/>
    <w:tmpl w:val="048CB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4B19F0"/>
    <w:multiLevelType w:val="hybridMultilevel"/>
    <w:tmpl w:val="6EC4B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3279F4"/>
    <w:multiLevelType w:val="hybridMultilevel"/>
    <w:tmpl w:val="70D2B98C"/>
    <w:lvl w:ilvl="0" w:tplc="A4861C92">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15:restartNumberingAfterBreak="0">
    <w:nsid w:val="2B9A683F"/>
    <w:multiLevelType w:val="multilevel"/>
    <w:tmpl w:val="16588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965467"/>
    <w:multiLevelType w:val="hybridMultilevel"/>
    <w:tmpl w:val="66683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0C4385"/>
    <w:multiLevelType w:val="multilevel"/>
    <w:tmpl w:val="0D8CF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5216ACC"/>
    <w:multiLevelType w:val="hybridMultilevel"/>
    <w:tmpl w:val="A92EE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CC0800"/>
    <w:multiLevelType w:val="hybridMultilevel"/>
    <w:tmpl w:val="4C967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1E58DB"/>
    <w:multiLevelType w:val="hybridMultilevel"/>
    <w:tmpl w:val="766C9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FC0492"/>
    <w:multiLevelType w:val="hybridMultilevel"/>
    <w:tmpl w:val="F9303040"/>
    <w:lvl w:ilvl="0" w:tplc="EED619F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36C3B6C"/>
    <w:multiLevelType w:val="hybridMultilevel"/>
    <w:tmpl w:val="439A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F02D44"/>
    <w:multiLevelType w:val="hybridMultilevel"/>
    <w:tmpl w:val="F4284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2B7946"/>
    <w:multiLevelType w:val="hybridMultilevel"/>
    <w:tmpl w:val="DD8E1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F829C5"/>
    <w:multiLevelType w:val="multilevel"/>
    <w:tmpl w:val="542EC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EEC7A2F"/>
    <w:multiLevelType w:val="hybridMultilevel"/>
    <w:tmpl w:val="6064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901691"/>
    <w:multiLevelType w:val="hybridMultilevel"/>
    <w:tmpl w:val="DA2A1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E42ED2"/>
    <w:multiLevelType w:val="hybridMultilevel"/>
    <w:tmpl w:val="E4206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851700"/>
    <w:multiLevelType w:val="hybridMultilevel"/>
    <w:tmpl w:val="320EC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342062"/>
    <w:multiLevelType w:val="multilevel"/>
    <w:tmpl w:val="2CF65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6C76AE8"/>
    <w:multiLevelType w:val="multilevel"/>
    <w:tmpl w:val="3050D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941F73"/>
    <w:multiLevelType w:val="multilevel"/>
    <w:tmpl w:val="56E64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9957D3"/>
    <w:multiLevelType w:val="multilevel"/>
    <w:tmpl w:val="1BDE83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D31762F"/>
    <w:multiLevelType w:val="multilevel"/>
    <w:tmpl w:val="781E8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2DF56F2"/>
    <w:multiLevelType w:val="hybridMultilevel"/>
    <w:tmpl w:val="97DA2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9B7BBD"/>
    <w:multiLevelType w:val="hybridMultilevel"/>
    <w:tmpl w:val="191EF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E26660"/>
    <w:multiLevelType w:val="multilevel"/>
    <w:tmpl w:val="7AB84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D6911B4"/>
    <w:multiLevelType w:val="hybridMultilevel"/>
    <w:tmpl w:val="A6082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F41A6C"/>
    <w:multiLevelType w:val="hybridMultilevel"/>
    <w:tmpl w:val="C868C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1"/>
  </w:num>
  <w:num w:numId="3">
    <w:abstractNumId w:val="24"/>
  </w:num>
  <w:num w:numId="4">
    <w:abstractNumId w:val="16"/>
  </w:num>
  <w:num w:numId="5">
    <w:abstractNumId w:val="23"/>
  </w:num>
  <w:num w:numId="6">
    <w:abstractNumId w:val="22"/>
  </w:num>
  <w:num w:numId="7">
    <w:abstractNumId w:val="9"/>
  </w:num>
  <w:num w:numId="8">
    <w:abstractNumId w:val="7"/>
  </w:num>
  <w:num w:numId="9">
    <w:abstractNumId w:val="4"/>
  </w:num>
  <w:num w:numId="10">
    <w:abstractNumId w:val="2"/>
  </w:num>
  <w:num w:numId="11">
    <w:abstractNumId w:val="28"/>
  </w:num>
  <w:num w:numId="12">
    <w:abstractNumId w:val="11"/>
  </w:num>
  <w:num w:numId="13">
    <w:abstractNumId w:val="12"/>
  </w:num>
  <w:num w:numId="14">
    <w:abstractNumId w:val="18"/>
  </w:num>
  <w:num w:numId="15">
    <w:abstractNumId w:val="27"/>
  </w:num>
  <w:num w:numId="16">
    <w:abstractNumId w:val="30"/>
  </w:num>
  <w:num w:numId="17">
    <w:abstractNumId w:val="15"/>
  </w:num>
  <w:num w:numId="18">
    <w:abstractNumId w:val="25"/>
  </w:num>
  <w:num w:numId="19">
    <w:abstractNumId w:val="8"/>
  </w:num>
  <w:num w:numId="20">
    <w:abstractNumId w:val="17"/>
  </w:num>
  <w:num w:numId="21">
    <w:abstractNumId w:val="6"/>
  </w:num>
  <w:num w:numId="22">
    <w:abstractNumId w:val="20"/>
  </w:num>
  <w:num w:numId="23">
    <w:abstractNumId w:val="5"/>
  </w:num>
  <w:num w:numId="24">
    <w:abstractNumId w:val="14"/>
  </w:num>
  <w:num w:numId="25">
    <w:abstractNumId w:val="33"/>
  </w:num>
  <w:num w:numId="26">
    <w:abstractNumId w:val="3"/>
  </w:num>
  <w:num w:numId="27">
    <w:abstractNumId w:val="26"/>
  </w:num>
  <w:num w:numId="28">
    <w:abstractNumId w:val="29"/>
  </w:num>
  <w:num w:numId="29">
    <w:abstractNumId w:val="13"/>
  </w:num>
  <w:num w:numId="30">
    <w:abstractNumId w:val="21"/>
  </w:num>
  <w:num w:numId="31">
    <w:abstractNumId w:val="34"/>
  </w:num>
  <w:num w:numId="32">
    <w:abstractNumId w:val="1"/>
  </w:num>
  <w:num w:numId="33">
    <w:abstractNumId w:val="19"/>
  </w:num>
  <w:num w:numId="34">
    <w:abstractNumId w:val="32"/>
  </w:num>
  <w:num w:numId="35">
    <w:abstractNumId w:val="35"/>
  </w:num>
  <w:num w:numId="36">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725"/>
    <w:rsid w:val="0001042E"/>
    <w:rsid w:val="000105D9"/>
    <w:rsid w:val="0001188E"/>
    <w:rsid w:val="00025B19"/>
    <w:rsid w:val="00056D5B"/>
    <w:rsid w:val="00064023"/>
    <w:rsid w:val="0006541A"/>
    <w:rsid w:val="00075BC1"/>
    <w:rsid w:val="0007777B"/>
    <w:rsid w:val="00090C79"/>
    <w:rsid w:val="00094B60"/>
    <w:rsid w:val="00097497"/>
    <w:rsid w:val="000A3E7F"/>
    <w:rsid w:val="000A7977"/>
    <w:rsid w:val="000B0CFA"/>
    <w:rsid w:val="000B26D4"/>
    <w:rsid w:val="000C2D48"/>
    <w:rsid w:val="000C54E7"/>
    <w:rsid w:val="000C65A4"/>
    <w:rsid w:val="000D4AC6"/>
    <w:rsid w:val="000D5BA3"/>
    <w:rsid w:val="000D66D7"/>
    <w:rsid w:val="000F068A"/>
    <w:rsid w:val="000F143F"/>
    <w:rsid w:val="000F177E"/>
    <w:rsid w:val="00106DCF"/>
    <w:rsid w:val="00123717"/>
    <w:rsid w:val="00126BEE"/>
    <w:rsid w:val="001355CA"/>
    <w:rsid w:val="00140BCE"/>
    <w:rsid w:val="0014570C"/>
    <w:rsid w:val="00151757"/>
    <w:rsid w:val="00156AA7"/>
    <w:rsid w:val="00166503"/>
    <w:rsid w:val="001738BE"/>
    <w:rsid w:val="00174432"/>
    <w:rsid w:val="00175C69"/>
    <w:rsid w:val="00183726"/>
    <w:rsid w:val="001930CC"/>
    <w:rsid w:val="001A5EBA"/>
    <w:rsid w:val="001E35E0"/>
    <w:rsid w:val="001E5D21"/>
    <w:rsid w:val="001F1486"/>
    <w:rsid w:val="001F455D"/>
    <w:rsid w:val="0020125A"/>
    <w:rsid w:val="00211772"/>
    <w:rsid w:val="00217B1D"/>
    <w:rsid w:val="00235520"/>
    <w:rsid w:val="0025380B"/>
    <w:rsid w:val="0026756C"/>
    <w:rsid w:val="00271DC0"/>
    <w:rsid w:val="00286CB3"/>
    <w:rsid w:val="002907DB"/>
    <w:rsid w:val="002A7067"/>
    <w:rsid w:val="002B030B"/>
    <w:rsid w:val="002B11FB"/>
    <w:rsid w:val="002B3A31"/>
    <w:rsid w:val="002B4E72"/>
    <w:rsid w:val="002B602C"/>
    <w:rsid w:val="002C1149"/>
    <w:rsid w:val="002C21E7"/>
    <w:rsid w:val="002C4F58"/>
    <w:rsid w:val="002C679F"/>
    <w:rsid w:val="002D0B68"/>
    <w:rsid w:val="002D0EF7"/>
    <w:rsid w:val="002D1FB6"/>
    <w:rsid w:val="002D3281"/>
    <w:rsid w:val="002E0020"/>
    <w:rsid w:val="002E3C05"/>
    <w:rsid w:val="002E7F7C"/>
    <w:rsid w:val="0030317B"/>
    <w:rsid w:val="00304EAA"/>
    <w:rsid w:val="0030583C"/>
    <w:rsid w:val="00314177"/>
    <w:rsid w:val="00324B0D"/>
    <w:rsid w:val="003260C9"/>
    <w:rsid w:val="00335243"/>
    <w:rsid w:val="0034448A"/>
    <w:rsid w:val="00350141"/>
    <w:rsid w:val="003505D2"/>
    <w:rsid w:val="0036131B"/>
    <w:rsid w:val="00362487"/>
    <w:rsid w:val="00363425"/>
    <w:rsid w:val="003665A9"/>
    <w:rsid w:val="00367268"/>
    <w:rsid w:val="00370E27"/>
    <w:rsid w:val="003715A4"/>
    <w:rsid w:val="00380F30"/>
    <w:rsid w:val="00383EC7"/>
    <w:rsid w:val="00397AF9"/>
    <w:rsid w:val="003A476E"/>
    <w:rsid w:val="003A77F4"/>
    <w:rsid w:val="003B47B2"/>
    <w:rsid w:val="003C777E"/>
    <w:rsid w:val="003F0C88"/>
    <w:rsid w:val="003F17F8"/>
    <w:rsid w:val="003F781B"/>
    <w:rsid w:val="00410E00"/>
    <w:rsid w:val="00413E32"/>
    <w:rsid w:val="00414308"/>
    <w:rsid w:val="00422945"/>
    <w:rsid w:val="004240B6"/>
    <w:rsid w:val="004271DF"/>
    <w:rsid w:val="00431309"/>
    <w:rsid w:val="00434BA4"/>
    <w:rsid w:val="00442A76"/>
    <w:rsid w:val="00447366"/>
    <w:rsid w:val="0046231D"/>
    <w:rsid w:val="004636B1"/>
    <w:rsid w:val="00470C1B"/>
    <w:rsid w:val="004710F7"/>
    <w:rsid w:val="0048448A"/>
    <w:rsid w:val="0048452E"/>
    <w:rsid w:val="00484729"/>
    <w:rsid w:val="00485ECA"/>
    <w:rsid w:val="00486181"/>
    <w:rsid w:val="00491033"/>
    <w:rsid w:val="0049211A"/>
    <w:rsid w:val="00493D85"/>
    <w:rsid w:val="004B1AA1"/>
    <w:rsid w:val="004C50CF"/>
    <w:rsid w:val="004C6129"/>
    <w:rsid w:val="004C6E5B"/>
    <w:rsid w:val="004D4C3C"/>
    <w:rsid w:val="004D6252"/>
    <w:rsid w:val="004D70AA"/>
    <w:rsid w:val="004E19D0"/>
    <w:rsid w:val="004E6B2E"/>
    <w:rsid w:val="004F17AC"/>
    <w:rsid w:val="004F1E9B"/>
    <w:rsid w:val="004F70EF"/>
    <w:rsid w:val="005006BC"/>
    <w:rsid w:val="00501B8D"/>
    <w:rsid w:val="005057CA"/>
    <w:rsid w:val="00505BED"/>
    <w:rsid w:val="00511E09"/>
    <w:rsid w:val="005315EE"/>
    <w:rsid w:val="00534B18"/>
    <w:rsid w:val="00537CA5"/>
    <w:rsid w:val="00537D58"/>
    <w:rsid w:val="005422D7"/>
    <w:rsid w:val="005455F8"/>
    <w:rsid w:val="005501F6"/>
    <w:rsid w:val="00556B4D"/>
    <w:rsid w:val="005600FF"/>
    <w:rsid w:val="00561ACF"/>
    <w:rsid w:val="00561BA7"/>
    <w:rsid w:val="00564A72"/>
    <w:rsid w:val="00574FA8"/>
    <w:rsid w:val="005819BE"/>
    <w:rsid w:val="005837F7"/>
    <w:rsid w:val="0058667D"/>
    <w:rsid w:val="005914D2"/>
    <w:rsid w:val="00595572"/>
    <w:rsid w:val="005A074B"/>
    <w:rsid w:val="005A2DEF"/>
    <w:rsid w:val="005A52A4"/>
    <w:rsid w:val="005B55FF"/>
    <w:rsid w:val="005B6B66"/>
    <w:rsid w:val="005C5F2E"/>
    <w:rsid w:val="005D1919"/>
    <w:rsid w:val="005D31A5"/>
    <w:rsid w:val="005D58AF"/>
    <w:rsid w:val="005E2D8C"/>
    <w:rsid w:val="005F34F3"/>
    <w:rsid w:val="005F67B5"/>
    <w:rsid w:val="00601896"/>
    <w:rsid w:val="006066C8"/>
    <w:rsid w:val="00607D47"/>
    <w:rsid w:val="00610763"/>
    <w:rsid w:val="006133F7"/>
    <w:rsid w:val="00616CD5"/>
    <w:rsid w:val="00627FE3"/>
    <w:rsid w:val="00641704"/>
    <w:rsid w:val="006442AD"/>
    <w:rsid w:val="00644543"/>
    <w:rsid w:val="006541CB"/>
    <w:rsid w:val="00654A37"/>
    <w:rsid w:val="006554C9"/>
    <w:rsid w:val="00657654"/>
    <w:rsid w:val="0066040F"/>
    <w:rsid w:val="006638DF"/>
    <w:rsid w:val="00675564"/>
    <w:rsid w:val="0069119E"/>
    <w:rsid w:val="006912F6"/>
    <w:rsid w:val="006968B5"/>
    <w:rsid w:val="006A31F4"/>
    <w:rsid w:val="006A3885"/>
    <w:rsid w:val="006B2FA8"/>
    <w:rsid w:val="006C179E"/>
    <w:rsid w:val="006C67AF"/>
    <w:rsid w:val="006C7A96"/>
    <w:rsid w:val="006D5263"/>
    <w:rsid w:val="006E2CD2"/>
    <w:rsid w:val="006E4455"/>
    <w:rsid w:val="006E4AAA"/>
    <w:rsid w:val="006E5425"/>
    <w:rsid w:val="00703704"/>
    <w:rsid w:val="00710063"/>
    <w:rsid w:val="00725904"/>
    <w:rsid w:val="007328BD"/>
    <w:rsid w:val="007340F1"/>
    <w:rsid w:val="00740E58"/>
    <w:rsid w:val="007468E3"/>
    <w:rsid w:val="00751725"/>
    <w:rsid w:val="00751C70"/>
    <w:rsid w:val="00755496"/>
    <w:rsid w:val="00763869"/>
    <w:rsid w:val="007766AF"/>
    <w:rsid w:val="00796F67"/>
    <w:rsid w:val="00797690"/>
    <w:rsid w:val="007A32A1"/>
    <w:rsid w:val="007B0FBE"/>
    <w:rsid w:val="007B394A"/>
    <w:rsid w:val="007C3A8A"/>
    <w:rsid w:val="007C4392"/>
    <w:rsid w:val="007C49AC"/>
    <w:rsid w:val="007C7C1C"/>
    <w:rsid w:val="007D01A8"/>
    <w:rsid w:val="007D1EC8"/>
    <w:rsid w:val="007E5B23"/>
    <w:rsid w:val="007E6740"/>
    <w:rsid w:val="007F01EF"/>
    <w:rsid w:val="007F07FE"/>
    <w:rsid w:val="007F4B33"/>
    <w:rsid w:val="0081502A"/>
    <w:rsid w:val="00817459"/>
    <w:rsid w:val="00820199"/>
    <w:rsid w:val="00830F35"/>
    <w:rsid w:val="00834559"/>
    <w:rsid w:val="00834BA3"/>
    <w:rsid w:val="0085650A"/>
    <w:rsid w:val="00856D16"/>
    <w:rsid w:val="0085784E"/>
    <w:rsid w:val="0085799D"/>
    <w:rsid w:val="008608B7"/>
    <w:rsid w:val="0086190C"/>
    <w:rsid w:val="008805FB"/>
    <w:rsid w:val="00892B18"/>
    <w:rsid w:val="008A516D"/>
    <w:rsid w:val="008B017C"/>
    <w:rsid w:val="008B6953"/>
    <w:rsid w:val="008D672F"/>
    <w:rsid w:val="008E2B41"/>
    <w:rsid w:val="008E4D0F"/>
    <w:rsid w:val="008E51D0"/>
    <w:rsid w:val="008E59D0"/>
    <w:rsid w:val="008E7BC0"/>
    <w:rsid w:val="008F6EAF"/>
    <w:rsid w:val="00901D09"/>
    <w:rsid w:val="00922643"/>
    <w:rsid w:val="0092309A"/>
    <w:rsid w:val="00923C45"/>
    <w:rsid w:val="00925AB9"/>
    <w:rsid w:val="00935D68"/>
    <w:rsid w:val="00935FFB"/>
    <w:rsid w:val="009408A1"/>
    <w:rsid w:val="00945164"/>
    <w:rsid w:val="00957956"/>
    <w:rsid w:val="00972DB1"/>
    <w:rsid w:val="009779ED"/>
    <w:rsid w:val="009846CA"/>
    <w:rsid w:val="00990C50"/>
    <w:rsid w:val="009A53AF"/>
    <w:rsid w:val="009A5424"/>
    <w:rsid w:val="009B1EE4"/>
    <w:rsid w:val="009B4B1D"/>
    <w:rsid w:val="009C127E"/>
    <w:rsid w:val="009D2CDE"/>
    <w:rsid w:val="009E4C7D"/>
    <w:rsid w:val="009E6D63"/>
    <w:rsid w:val="009F2EAC"/>
    <w:rsid w:val="00A00711"/>
    <w:rsid w:val="00A04096"/>
    <w:rsid w:val="00A1311C"/>
    <w:rsid w:val="00A16CD4"/>
    <w:rsid w:val="00A22B27"/>
    <w:rsid w:val="00A26F6A"/>
    <w:rsid w:val="00A301AA"/>
    <w:rsid w:val="00A312C5"/>
    <w:rsid w:val="00A34E32"/>
    <w:rsid w:val="00A41513"/>
    <w:rsid w:val="00A500C3"/>
    <w:rsid w:val="00A51A0C"/>
    <w:rsid w:val="00A52AB6"/>
    <w:rsid w:val="00A5310E"/>
    <w:rsid w:val="00A55810"/>
    <w:rsid w:val="00A56A55"/>
    <w:rsid w:val="00A56C51"/>
    <w:rsid w:val="00A67036"/>
    <w:rsid w:val="00A701F6"/>
    <w:rsid w:val="00A72B5E"/>
    <w:rsid w:val="00A73512"/>
    <w:rsid w:val="00A746AB"/>
    <w:rsid w:val="00A74B6F"/>
    <w:rsid w:val="00A7722E"/>
    <w:rsid w:val="00A778FC"/>
    <w:rsid w:val="00A86602"/>
    <w:rsid w:val="00A90C34"/>
    <w:rsid w:val="00A92A33"/>
    <w:rsid w:val="00A92B82"/>
    <w:rsid w:val="00A9794D"/>
    <w:rsid w:val="00AA78F5"/>
    <w:rsid w:val="00AB74A7"/>
    <w:rsid w:val="00AC7ACB"/>
    <w:rsid w:val="00AE3BEA"/>
    <w:rsid w:val="00AE3C1C"/>
    <w:rsid w:val="00AF0CC1"/>
    <w:rsid w:val="00AF1C03"/>
    <w:rsid w:val="00AF3791"/>
    <w:rsid w:val="00B10FFA"/>
    <w:rsid w:val="00B1241B"/>
    <w:rsid w:val="00B24133"/>
    <w:rsid w:val="00B2672F"/>
    <w:rsid w:val="00B3734F"/>
    <w:rsid w:val="00B41909"/>
    <w:rsid w:val="00B42E5B"/>
    <w:rsid w:val="00B574F1"/>
    <w:rsid w:val="00B61F62"/>
    <w:rsid w:val="00B70C2B"/>
    <w:rsid w:val="00B83485"/>
    <w:rsid w:val="00B969DB"/>
    <w:rsid w:val="00BA3835"/>
    <w:rsid w:val="00BB7D7A"/>
    <w:rsid w:val="00BC05C0"/>
    <w:rsid w:val="00BD27FD"/>
    <w:rsid w:val="00BD70F8"/>
    <w:rsid w:val="00BF17E9"/>
    <w:rsid w:val="00C07B2D"/>
    <w:rsid w:val="00C201B4"/>
    <w:rsid w:val="00C3473B"/>
    <w:rsid w:val="00C37AA2"/>
    <w:rsid w:val="00C51A9F"/>
    <w:rsid w:val="00C5295C"/>
    <w:rsid w:val="00C61275"/>
    <w:rsid w:val="00C62B7E"/>
    <w:rsid w:val="00C64C83"/>
    <w:rsid w:val="00C65B85"/>
    <w:rsid w:val="00C745FA"/>
    <w:rsid w:val="00C83DB5"/>
    <w:rsid w:val="00C87710"/>
    <w:rsid w:val="00C91332"/>
    <w:rsid w:val="00C91A53"/>
    <w:rsid w:val="00CA4AA7"/>
    <w:rsid w:val="00CA65F2"/>
    <w:rsid w:val="00CC2358"/>
    <w:rsid w:val="00CD7A45"/>
    <w:rsid w:val="00CF0DB7"/>
    <w:rsid w:val="00CF1CC1"/>
    <w:rsid w:val="00D04C85"/>
    <w:rsid w:val="00D10DB9"/>
    <w:rsid w:val="00D1197E"/>
    <w:rsid w:val="00D11FA4"/>
    <w:rsid w:val="00D26CAF"/>
    <w:rsid w:val="00D36E53"/>
    <w:rsid w:val="00D410C0"/>
    <w:rsid w:val="00D42F17"/>
    <w:rsid w:val="00D449A0"/>
    <w:rsid w:val="00D53DDA"/>
    <w:rsid w:val="00D55DB6"/>
    <w:rsid w:val="00D679DD"/>
    <w:rsid w:val="00D75AA4"/>
    <w:rsid w:val="00DA1443"/>
    <w:rsid w:val="00DA1D05"/>
    <w:rsid w:val="00DC7EA0"/>
    <w:rsid w:val="00E21E52"/>
    <w:rsid w:val="00E27248"/>
    <w:rsid w:val="00E31321"/>
    <w:rsid w:val="00E4510F"/>
    <w:rsid w:val="00E55B3A"/>
    <w:rsid w:val="00E64D22"/>
    <w:rsid w:val="00E6788F"/>
    <w:rsid w:val="00E73B70"/>
    <w:rsid w:val="00E7632F"/>
    <w:rsid w:val="00E76B9B"/>
    <w:rsid w:val="00E772AB"/>
    <w:rsid w:val="00E81120"/>
    <w:rsid w:val="00E81760"/>
    <w:rsid w:val="00E817DA"/>
    <w:rsid w:val="00E907FC"/>
    <w:rsid w:val="00EA71DF"/>
    <w:rsid w:val="00EB0F42"/>
    <w:rsid w:val="00EB36C9"/>
    <w:rsid w:val="00EB73A0"/>
    <w:rsid w:val="00EC2E21"/>
    <w:rsid w:val="00ED63F9"/>
    <w:rsid w:val="00ED6CD3"/>
    <w:rsid w:val="00EE1A43"/>
    <w:rsid w:val="00EE4FDF"/>
    <w:rsid w:val="00EE5DCA"/>
    <w:rsid w:val="00EF1F0F"/>
    <w:rsid w:val="00F0109D"/>
    <w:rsid w:val="00F022A1"/>
    <w:rsid w:val="00F03836"/>
    <w:rsid w:val="00F169F6"/>
    <w:rsid w:val="00F30245"/>
    <w:rsid w:val="00F3161D"/>
    <w:rsid w:val="00F41276"/>
    <w:rsid w:val="00F42E1D"/>
    <w:rsid w:val="00F51539"/>
    <w:rsid w:val="00F5591D"/>
    <w:rsid w:val="00F60B6C"/>
    <w:rsid w:val="00F614C5"/>
    <w:rsid w:val="00F652AF"/>
    <w:rsid w:val="00F667EF"/>
    <w:rsid w:val="00F773CD"/>
    <w:rsid w:val="00F82051"/>
    <w:rsid w:val="00F83378"/>
    <w:rsid w:val="00F9262B"/>
    <w:rsid w:val="00F92978"/>
    <w:rsid w:val="00F964D3"/>
    <w:rsid w:val="00FA5212"/>
    <w:rsid w:val="00FE38A7"/>
    <w:rsid w:val="00FE4528"/>
    <w:rsid w:val="00FF0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E6D63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D6252"/>
    <w:rPr>
      <w:rFonts w:ascii="Times New Roman" w:eastAsia="Times New Roman" w:hAnsi="Times New Roman" w:cs="Times New Roman"/>
    </w:rPr>
  </w:style>
  <w:style w:type="paragraph" w:styleId="Heading3">
    <w:name w:val="heading 3"/>
    <w:basedOn w:val="Normal"/>
    <w:next w:val="Normal"/>
    <w:link w:val="Heading3Char"/>
    <w:unhideWhenUsed/>
    <w:qFormat/>
    <w:rsid w:val="00E73B70"/>
    <w:pPr>
      <w:outlineLvl w:val="2"/>
    </w:pPr>
    <w:rPr>
      <w:rFonts w:eastAsiaTheme="minorEastAsia"/>
      <w:b/>
      <w:sz w:val="22"/>
      <w:szCs w:val="22"/>
    </w:rPr>
  </w:style>
  <w:style w:type="paragraph" w:styleId="Heading4">
    <w:name w:val="heading 4"/>
    <w:basedOn w:val="Normal"/>
    <w:next w:val="Normal"/>
    <w:link w:val="Heading4Char"/>
    <w:uiPriority w:val="9"/>
    <w:semiHidden/>
    <w:unhideWhenUsed/>
    <w:qFormat/>
    <w:rsid w:val="00094B6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1725"/>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751725"/>
  </w:style>
  <w:style w:type="paragraph" w:styleId="Footer">
    <w:name w:val="footer"/>
    <w:basedOn w:val="Normal"/>
    <w:link w:val="FooterChar"/>
    <w:uiPriority w:val="99"/>
    <w:unhideWhenUsed/>
    <w:rsid w:val="00751725"/>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751725"/>
  </w:style>
  <w:style w:type="paragraph" w:customStyle="1" w:styleId="BasicParagraph">
    <w:name w:val="[Basic Paragraph]"/>
    <w:basedOn w:val="Normal"/>
    <w:uiPriority w:val="99"/>
    <w:rsid w:val="00751725"/>
    <w:pPr>
      <w:autoSpaceDE w:val="0"/>
      <w:autoSpaceDN w:val="0"/>
      <w:adjustRightInd w:val="0"/>
      <w:spacing w:line="288" w:lineRule="auto"/>
      <w:textAlignment w:val="center"/>
    </w:pPr>
    <w:rPr>
      <w:rFonts w:ascii="Minion Pro" w:eastAsiaTheme="minorHAnsi" w:hAnsi="Minion Pro" w:cs="Minion Pro"/>
      <w:color w:val="000000"/>
    </w:rPr>
  </w:style>
  <w:style w:type="paragraph" w:styleId="ListParagraph">
    <w:name w:val="List Paragraph"/>
    <w:basedOn w:val="Normal"/>
    <w:uiPriority w:val="34"/>
    <w:qFormat/>
    <w:rsid w:val="00751725"/>
    <w:pPr>
      <w:spacing w:after="200" w:line="276" w:lineRule="auto"/>
      <w:ind w:left="720"/>
      <w:contextualSpacing/>
    </w:pPr>
    <w:rPr>
      <w:rFonts w:asciiTheme="minorHAnsi" w:eastAsiaTheme="minorHAnsi" w:hAnsiTheme="minorHAnsi" w:cstheme="minorBidi"/>
    </w:rPr>
  </w:style>
  <w:style w:type="paragraph" w:customStyle="1" w:styleId="Heading">
    <w:name w:val="Heading"/>
    <w:next w:val="Body"/>
    <w:rsid w:val="00972DB1"/>
    <w:pPr>
      <w:keepNext/>
    </w:pPr>
    <w:rPr>
      <w:rFonts w:ascii="Helvetica" w:eastAsia="ヒラギノ角ゴ Pro W3" w:hAnsi="Helvetica" w:cs="Times New Roman"/>
      <w:b/>
      <w:color w:val="000000"/>
      <w:sz w:val="36"/>
    </w:rPr>
  </w:style>
  <w:style w:type="paragraph" w:customStyle="1" w:styleId="Body">
    <w:name w:val="Body"/>
    <w:rsid w:val="00972DB1"/>
    <w:rPr>
      <w:rFonts w:ascii="Helvetica" w:eastAsia="ヒラギノ角ゴ Pro W3" w:hAnsi="Helvetica" w:cs="Times New Roman"/>
      <w:color w:val="000000"/>
    </w:rPr>
  </w:style>
  <w:style w:type="table" w:styleId="TableGrid">
    <w:name w:val="Table Grid"/>
    <w:basedOn w:val="TableNormal"/>
    <w:rsid w:val="00972DB1"/>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E73B70"/>
    <w:rPr>
      <w:rFonts w:ascii="Times New Roman" w:eastAsiaTheme="minorEastAsia" w:hAnsi="Times New Roman" w:cs="Times New Roman"/>
      <w:b/>
      <w:sz w:val="22"/>
      <w:szCs w:val="22"/>
    </w:rPr>
  </w:style>
  <w:style w:type="paragraph" w:customStyle="1" w:styleId="Default">
    <w:name w:val="Default"/>
    <w:rsid w:val="00E73B70"/>
    <w:pPr>
      <w:widowControl w:val="0"/>
      <w:autoSpaceDE w:val="0"/>
      <w:autoSpaceDN w:val="0"/>
      <w:adjustRightInd w:val="0"/>
    </w:pPr>
    <w:rPr>
      <w:rFonts w:ascii="Times New Roman" w:eastAsia="MS Mincho" w:hAnsi="Times New Roman" w:cs="Times New Roman"/>
      <w:color w:val="000000"/>
    </w:rPr>
  </w:style>
  <w:style w:type="character" w:customStyle="1" w:styleId="apple-tab-span">
    <w:name w:val="apple-tab-span"/>
    <w:basedOn w:val="DefaultParagraphFont"/>
    <w:rsid w:val="00E73B70"/>
  </w:style>
  <w:style w:type="character" w:styleId="Hyperlink">
    <w:name w:val="Hyperlink"/>
    <w:basedOn w:val="DefaultParagraphFont"/>
    <w:uiPriority w:val="99"/>
    <w:unhideWhenUsed/>
    <w:rsid w:val="00CD7A45"/>
    <w:rPr>
      <w:color w:val="0000FF"/>
      <w:u w:val="single"/>
    </w:rPr>
  </w:style>
  <w:style w:type="paragraph" w:styleId="NormalWeb">
    <w:name w:val="Normal (Web)"/>
    <w:basedOn w:val="Normal"/>
    <w:uiPriority w:val="99"/>
    <w:unhideWhenUsed/>
    <w:rsid w:val="006E2CD2"/>
    <w:pPr>
      <w:spacing w:before="100" w:beforeAutospacing="1" w:after="100" w:afterAutospacing="1"/>
    </w:pPr>
    <w:rPr>
      <w:rFonts w:eastAsiaTheme="minorHAnsi"/>
    </w:rPr>
  </w:style>
  <w:style w:type="character" w:customStyle="1" w:styleId="apple-converted-space">
    <w:name w:val="apple-converted-space"/>
    <w:basedOn w:val="DefaultParagraphFont"/>
    <w:rsid w:val="005600FF"/>
  </w:style>
  <w:style w:type="paragraph" w:styleId="BalloonText">
    <w:name w:val="Balloon Text"/>
    <w:basedOn w:val="Normal"/>
    <w:link w:val="BalloonTextChar"/>
    <w:uiPriority w:val="99"/>
    <w:semiHidden/>
    <w:unhideWhenUsed/>
    <w:rsid w:val="00A22B27"/>
    <w:rPr>
      <w:sz w:val="18"/>
      <w:szCs w:val="18"/>
    </w:rPr>
  </w:style>
  <w:style w:type="character" w:customStyle="1" w:styleId="BalloonTextChar">
    <w:name w:val="Balloon Text Char"/>
    <w:basedOn w:val="DefaultParagraphFont"/>
    <w:link w:val="BalloonText"/>
    <w:uiPriority w:val="99"/>
    <w:semiHidden/>
    <w:rsid w:val="00A22B27"/>
    <w:rPr>
      <w:rFonts w:ascii="Times New Roman" w:hAnsi="Times New Roman" w:cs="Times New Roman"/>
      <w:sz w:val="18"/>
      <w:szCs w:val="18"/>
    </w:rPr>
  </w:style>
  <w:style w:type="paragraph" w:customStyle="1" w:styleId="p2">
    <w:name w:val="p2"/>
    <w:basedOn w:val="Normal"/>
    <w:rsid w:val="00090C79"/>
    <w:rPr>
      <w:rFonts w:ascii="Calibri" w:eastAsiaTheme="minorHAnsi" w:hAnsi="Calibri"/>
      <w:sz w:val="16"/>
      <w:szCs w:val="16"/>
    </w:rPr>
  </w:style>
  <w:style w:type="character" w:styleId="UnresolvedMention">
    <w:name w:val="Unresolved Mention"/>
    <w:basedOn w:val="DefaultParagraphFont"/>
    <w:uiPriority w:val="99"/>
    <w:rsid w:val="00A778FC"/>
    <w:rPr>
      <w:color w:val="605E5C"/>
      <w:shd w:val="clear" w:color="auto" w:fill="E1DFDD"/>
    </w:rPr>
  </w:style>
  <w:style w:type="character" w:styleId="FollowedHyperlink">
    <w:name w:val="FollowedHyperlink"/>
    <w:basedOn w:val="DefaultParagraphFont"/>
    <w:uiPriority w:val="99"/>
    <w:semiHidden/>
    <w:unhideWhenUsed/>
    <w:rsid w:val="00A778FC"/>
    <w:rPr>
      <w:color w:val="954F72" w:themeColor="followedHyperlink"/>
      <w:u w:val="single"/>
    </w:rPr>
  </w:style>
  <w:style w:type="paragraph" w:customStyle="1" w:styleId="task-name">
    <w:name w:val="task-name"/>
    <w:basedOn w:val="Normal"/>
    <w:rsid w:val="00945164"/>
    <w:pPr>
      <w:spacing w:before="100" w:beforeAutospacing="1" w:after="100" w:afterAutospacing="1"/>
    </w:pPr>
  </w:style>
  <w:style w:type="character" w:customStyle="1" w:styleId="tipped-delegate">
    <w:name w:val="tipped-delegate"/>
    <w:basedOn w:val="DefaultParagraphFont"/>
    <w:rsid w:val="00945164"/>
  </w:style>
  <w:style w:type="character" w:customStyle="1" w:styleId="Heading4Char">
    <w:name w:val="Heading 4 Char"/>
    <w:basedOn w:val="DefaultParagraphFont"/>
    <w:link w:val="Heading4"/>
    <w:uiPriority w:val="9"/>
    <w:semiHidden/>
    <w:rsid w:val="00094B60"/>
    <w:rPr>
      <w:rFonts w:asciiTheme="majorHAnsi" w:eastAsiaTheme="majorEastAsia" w:hAnsiTheme="majorHAnsi" w:cstheme="majorBidi"/>
      <w:i/>
      <w:iCs/>
      <w:color w:val="2F5496" w:themeColor="accent1" w:themeShade="BF"/>
    </w:rPr>
  </w:style>
  <w:style w:type="character" w:styleId="Emphasis">
    <w:name w:val="Emphasis"/>
    <w:basedOn w:val="DefaultParagraphFont"/>
    <w:uiPriority w:val="20"/>
    <w:qFormat/>
    <w:rsid w:val="00094B60"/>
    <w:rPr>
      <w:i/>
      <w:iCs/>
    </w:rPr>
  </w:style>
  <w:style w:type="character" w:styleId="Strong">
    <w:name w:val="Strong"/>
    <w:basedOn w:val="DefaultParagraphFont"/>
    <w:uiPriority w:val="22"/>
    <w:qFormat/>
    <w:rsid w:val="000A7977"/>
    <w:rPr>
      <w:b/>
      <w:bCs/>
    </w:rPr>
  </w:style>
  <w:style w:type="paragraph" w:customStyle="1" w:styleId="body-text">
    <w:name w:val="body-text"/>
    <w:basedOn w:val="Normal"/>
    <w:rsid w:val="000A7977"/>
    <w:pPr>
      <w:spacing w:before="100" w:beforeAutospacing="1" w:after="100" w:afterAutospacing="1"/>
    </w:pPr>
  </w:style>
  <w:style w:type="paragraph" w:customStyle="1" w:styleId="gmail-m-4530144252787950799msolistparagraph">
    <w:name w:val="gmail-m_-4530144252787950799msolistparagraph"/>
    <w:basedOn w:val="Normal"/>
    <w:rsid w:val="00A92B82"/>
    <w:pPr>
      <w:spacing w:before="100" w:beforeAutospacing="1" w:after="100" w:afterAutospacing="1"/>
    </w:pPr>
  </w:style>
  <w:style w:type="paragraph" w:styleId="HTMLPreformatted">
    <w:name w:val="HTML Preformatted"/>
    <w:basedOn w:val="Normal"/>
    <w:link w:val="HTMLPreformattedChar"/>
    <w:uiPriority w:val="99"/>
    <w:semiHidden/>
    <w:unhideWhenUsed/>
    <w:rsid w:val="00303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30317B"/>
    <w:rPr>
      <w:rFonts w:ascii="Courier New" w:eastAsia="Times New Roman" w:hAnsi="Courier New" w:cs="Courier New"/>
      <w:sz w:val="20"/>
      <w:szCs w:val="20"/>
    </w:rPr>
  </w:style>
  <w:style w:type="character" w:styleId="HTMLCode">
    <w:name w:val="HTML Code"/>
    <w:basedOn w:val="DefaultParagraphFont"/>
    <w:uiPriority w:val="99"/>
    <w:semiHidden/>
    <w:unhideWhenUsed/>
    <w:rsid w:val="0030317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53710">
      <w:bodyDiv w:val="1"/>
      <w:marLeft w:val="0"/>
      <w:marRight w:val="0"/>
      <w:marTop w:val="0"/>
      <w:marBottom w:val="0"/>
      <w:divBdr>
        <w:top w:val="none" w:sz="0" w:space="0" w:color="auto"/>
        <w:left w:val="none" w:sz="0" w:space="0" w:color="auto"/>
        <w:bottom w:val="none" w:sz="0" w:space="0" w:color="auto"/>
        <w:right w:val="none" w:sz="0" w:space="0" w:color="auto"/>
      </w:divBdr>
      <w:divsChild>
        <w:div w:id="1032267762">
          <w:marLeft w:val="0"/>
          <w:marRight w:val="0"/>
          <w:marTop w:val="0"/>
          <w:marBottom w:val="0"/>
          <w:divBdr>
            <w:top w:val="none" w:sz="0" w:space="0" w:color="auto"/>
            <w:left w:val="none" w:sz="0" w:space="0" w:color="auto"/>
            <w:bottom w:val="none" w:sz="0" w:space="0" w:color="auto"/>
            <w:right w:val="none" w:sz="0" w:space="0" w:color="auto"/>
          </w:divBdr>
        </w:div>
        <w:div w:id="164974992">
          <w:marLeft w:val="0"/>
          <w:marRight w:val="0"/>
          <w:marTop w:val="0"/>
          <w:marBottom w:val="0"/>
          <w:divBdr>
            <w:top w:val="none" w:sz="0" w:space="0" w:color="auto"/>
            <w:left w:val="none" w:sz="0" w:space="0" w:color="auto"/>
            <w:bottom w:val="none" w:sz="0" w:space="0" w:color="auto"/>
            <w:right w:val="none" w:sz="0" w:space="0" w:color="auto"/>
          </w:divBdr>
        </w:div>
        <w:div w:id="247925130">
          <w:marLeft w:val="0"/>
          <w:marRight w:val="0"/>
          <w:marTop w:val="0"/>
          <w:marBottom w:val="0"/>
          <w:divBdr>
            <w:top w:val="none" w:sz="0" w:space="0" w:color="auto"/>
            <w:left w:val="none" w:sz="0" w:space="0" w:color="auto"/>
            <w:bottom w:val="none" w:sz="0" w:space="0" w:color="auto"/>
            <w:right w:val="none" w:sz="0" w:space="0" w:color="auto"/>
          </w:divBdr>
        </w:div>
        <w:div w:id="58327230">
          <w:marLeft w:val="0"/>
          <w:marRight w:val="0"/>
          <w:marTop w:val="0"/>
          <w:marBottom w:val="0"/>
          <w:divBdr>
            <w:top w:val="none" w:sz="0" w:space="0" w:color="auto"/>
            <w:left w:val="none" w:sz="0" w:space="0" w:color="auto"/>
            <w:bottom w:val="none" w:sz="0" w:space="0" w:color="auto"/>
            <w:right w:val="none" w:sz="0" w:space="0" w:color="auto"/>
          </w:divBdr>
        </w:div>
        <w:div w:id="2100908932">
          <w:marLeft w:val="0"/>
          <w:marRight w:val="0"/>
          <w:marTop w:val="0"/>
          <w:marBottom w:val="0"/>
          <w:divBdr>
            <w:top w:val="none" w:sz="0" w:space="0" w:color="auto"/>
            <w:left w:val="none" w:sz="0" w:space="0" w:color="auto"/>
            <w:bottom w:val="none" w:sz="0" w:space="0" w:color="auto"/>
            <w:right w:val="none" w:sz="0" w:space="0" w:color="auto"/>
          </w:divBdr>
        </w:div>
        <w:div w:id="468327661">
          <w:marLeft w:val="0"/>
          <w:marRight w:val="0"/>
          <w:marTop w:val="0"/>
          <w:marBottom w:val="0"/>
          <w:divBdr>
            <w:top w:val="none" w:sz="0" w:space="0" w:color="auto"/>
            <w:left w:val="none" w:sz="0" w:space="0" w:color="auto"/>
            <w:bottom w:val="none" w:sz="0" w:space="0" w:color="auto"/>
            <w:right w:val="none" w:sz="0" w:space="0" w:color="auto"/>
          </w:divBdr>
        </w:div>
        <w:div w:id="1035959994">
          <w:marLeft w:val="0"/>
          <w:marRight w:val="0"/>
          <w:marTop w:val="0"/>
          <w:marBottom w:val="0"/>
          <w:divBdr>
            <w:top w:val="none" w:sz="0" w:space="0" w:color="auto"/>
            <w:left w:val="none" w:sz="0" w:space="0" w:color="auto"/>
            <w:bottom w:val="none" w:sz="0" w:space="0" w:color="auto"/>
            <w:right w:val="none" w:sz="0" w:space="0" w:color="auto"/>
          </w:divBdr>
        </w:div>
        <w:div w:id="1261138047">
          <w:marLeft w:val="0"/>
          <w:marRight w:val="0"/>
          <w:marTop w:val="0"/>
          <w:marBottom w:val="0"/>
          <w:divBdr>
            <w:top w:val="none" w:sz="0" w:space="0" w:color="auto"/>
            <w:left w:val="none" w:sz="0" w:space="0" w:color="auto"/>
            <w:bottom w:val="none" w:sz="0" w:space="0" w:color="auto"/>
            <w:right w:val="none" w:sz="0" w:space="0" w:color="auto"/>
          </w:divBdr>
        </w:div>
        <w:div w:id="1492989946">
          <w:marLeft w:val="0"/>
          <w:marRight w:val="0"/>
          <w:marTop w:val="0"/>
          <w:marBottom w:val="0"/>
          <w:divBdr>
            <w:top w:val="none" w:sz="0" w:space="0" w:color="auto"/>
            <w:left w:val="none" w:sz="0" w:space="0" w:color="auto"/>
            <w:bottom w:val="none" w:sz="0" w:space="0" w:color="auto"/>
            <w:right w:val="none" w:sz="0" w:space="0" w:color="auto"/>
          </w:divBdr>
          <w:divsChild>
            <w:div w:id="1729643901">
              <w:marLeft w:val="0"/>
              <w:marRight w:val="0"/>
              <w:marTop w:val="0"/>
              <w:marBottom w:val="0"/>
              <w:divBdr>
                <w:top w:val="none" w:sz="0" w:space="0" w:color="auto"/>
                <w:left w:val="none" w:sz="0" w:space="0" w:color="auto"/>
                <w:bottom w:val="none" w:sz="0" w:space="0" w:color="auto"/>
                <w:right w:val="none" w:sz="0" w:space="0" w:color="auto"/>
              </w:divBdr>
            </w:div>
            <w:div w:id="1783186444">
              <w:marLeft w:val="0"/>
              <w:marRight w:val="0"/>
              <w:marTop w:val="0"/>
              <w:marBottom w:val="0"/>
              <w:divBdr>
                <w:top w:val="none" w:sz="0" w:space="0" w:color="auto"/>
                <w:left w:val="none" w:sz="0" w:space="0" w:color="auto"/>
                <w:bottom w:val="none" w:sz="0" w:space="0" w:color="auto"/>
                <w:right w:val="none" w:sz="0" w:space="0" w:color="auto"/>
              </w:divBdr>
            </w:div>
            <w:div w:id="390543674">
              <w:marLeft w:val="0"/>
              <w:marRight w:val="0"/>
              <w:marTop w:val="0"/>
              <w:marBottom w:val="0"/>
              <w:divBdr>
                <w:top w:val="none" w:sz="0" w:space="0" w:color="auto"/>
                <w:left w:val="none" w:sz="0" w:space="0" w:color="auto"/>
                <w:bottom w:val="none" w:sz="0" w:space="0" w:color="auto"/>
                <w:right w:val="none" w:sz="0" w:space="0" w:color="auto"/>
              </w:divBdr>
            </w:div>
            <w:div w:id="1959675145">
              <w:marLeft w:val="0"/>
              <w:marRight w:val="0"/>
              <w:marTop w:val="0"/>
              <w:marBottom w:val="0"/>
              <w:divBdr>
                <w:top w:val="none" w:sz="0" w:space="0" w:color="auto"/>
                <w:left w:val="none" w:sz="0" w:space="0" w:color="auto"/>
                <w:bottom w:val="none" w:sz="0" w:space="0" w:color="auto"/>
                <w:right w:val="none" w:sz="0" w:space="0" w:color="auto"/>
              </w:divBdr>
            </w:div>
            <w:div w:id="114837728">
              <w:marLeft w:val="0"/>
              <w:marRight w:val="0"/>
              <w:marTop w:val="0"/>
              <w:marBottom w:val="0"/>
              <w:divBdr>
                <w:top w:val="none" w:sz="0" w:space="0" w:color="auto"/>
                <w:left w:val="none" w:sz="0" w:space="0" w:color="auto"/>
                <w:bottom w:val="none" w:sz="0" w:space="0" w:color="auto"/>
                <w:right w:val="none" w:sz="0" w:space="0" w:color="auto"/>
              </w:divBdr>
            </w:div>
            <w:div w:id="1238785907">
              <w:marLeft w:val="0"/>
              <w:marRight w:val="0"/>
              <w:marTop w:val="0"/>
              <w:marBottom w:val="0"/>
              <w:divBdr>
                <w:top w:val="none" w:sz="0" w:space="0" w:color="auto"/>
                <w:left w:val="none" w:sz="0" w:space="0" w:color="auto"/>
                <w:bottom w:val="none" w:sz="0" w:space="0" w:color="auto"/>
                <w:right w:val="none" w:sz="0" w:space="0" w:color="auto"/>
              </w:divBdr>
            </w:div>
            <w:div w:id="165637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29014">
      <w:bodyDiv w:val="1"/>
      <w:marLeft w:val="0"/>
      <w:marRight w:val="0"/>
      <w:marTop w:val="0"/>
      <w:marBottom w:val="0"/>
      <w:divBdr>
        <w:top w:val="none" w:sz="0" w:space="0" w:color="auto"/>
        <w:left w:val="none" w:sz="0" w:space="0" w:color="auto"/>
        <w:bottom w:val="none" w:sz="0" w:space="0" w:color="auto"/>
        <w:right w:val="none" w:sz="0" w:space="0" w:color="auto"/>
      </w:divBdr>
    </w:div>
    <w:div w:id="81099840">
      <w:bodyDiv w:val="1"/>
      <w:marLeft w:val="0"/>
      <w:marRight w:val="0"/>
      <w:marTop w:val="0"/>
      <w:marBottom w:val="0"/>
      <w:divBdr>
        <w:top w:val="none" w:sz="0" w:space="0" w:color="auto"/>
        <w:left w:val="none" w:sz="0" w:space="0" w:color="auto"/>
        <w:bottom w:val="none" w:sz="0" w:space="0" w:color="auto"/>
        <w:right w:val="none" w:sz="0" w:space="0" w:color="auto"/>
      </w:divBdr>
    </w:div>
    <w:div w:id="91052347">
      <w:bodyDiv w:val="1"/>
      <w:marLeft w:val="0"/>
      <w:marRight w:val="0"/>
      <w:marTop w:val="0"/>
      <w:marBottom w:val="0"/>
      <w:divBdr>
        <w:top w:val="none" w:sz="0" w:space="0" w:color="auto"/>
        <w:left w:val="none" w:sz="0" w:space="0" w:color="auto"/>
        <w:bottom w:val="none" w:sz="0" w:space="0" w:color="auto"/>
        <w:right w:val="none" w:sz="0" w:space="0" w:color="auto"/>
      </w:divBdr>
      <w:divsChild>
        <w:div w:id="1475683275">
          <w:marLeft w:val="0"/>
          <w:marRight w:val="0"/>
          <w:marTop w:val="0"/>
          <w:marBottom w:val="0"/>
          <w:divBdr>
            <w:top w:val="none" w:sz="0" w:space="0" w:color="auto"/>
            <w:left w:val="none" w:sz="0" w:space="0" w:color="auto"/>
            <w:bottom w:val="none" w:sz="0" w:space="0" w:color="auto"/>
            <w:right w:val="none" w:sz="0" w:space="0" w:color="auto"/>
          </w:divBdr>
        </w:div>
        <w:div w:id="974724430">
          <w:marLeft w:val="0"/>
          <w:marRight w:val="0"/>
          <w:marTop w:val="0"/>
          <w:marBottom w:val="0"/>
          <w:divBdr>
            <w:top w:val="none" w:sz="0" w:space="0" w:color="auto"/>
            <w:left w:val="none" w:sz="0" w:space="0" w:color="auto"/>
            <w:bottom w:val="none" w:sz="0" w:space="0" w:color="auto"/>
            <w:right w:val="none" w:sz="0" w:space="0" w:color="auto"/>
          </w:divBdr>
        </w:div>
        <w:div w:id="1363021323">
          <w:marLeft w:val="0"/>
          <w:marRight w:val="0"/>
          <w:marTop w:val="0"/>
          <w:marBottom w:val="0"/>
          <w:divBdr>
            <w:top w:val="none" w:sz="0" w:space="0" w:color="auto"/>
            <w:left w:val="none" w:sz="0" w:space="0" w:color="auto"/>
            <w:bottom w:val="none" w:sz="0" w:space="0" w:color="auto"/>
            <w:right w:val="none" w:sz="0" w:space="0" w:color="auto"/>
          </w:divBdr>
        </w:div>
        <w:div w:id="889923344">
          <w:marLeft w:val="0"/>
          <w:marRight w:val="0"/>
          <w:marTop w:val="0"/>
          <w:marBottom w:val="0"/>
          <w:divBdr>
            <w:top w:val="none" w:sz="0" w:space="0" w:color="auto"/>
            <w:left w:val="none" w:sz="0" w:space="0" w:color="auto"/>
            <w:bottom w:val="none" w:sz="0" w:space="0" w:color="auto"/>
            <w:right w:val="none" w:sz="0" w:space="0" w:color="auto"/>
          </w:divBdr>
        </w:div>
        <w:div w:id="888224564">
          <w:marLeft w:val="0"/>
          <w:marRight w:val="0"/>
          <w:marTop w:val="0"/>
          <w:marBottom w:val="0"/>
          <w:divBdr>
            <w:top w:val="none" w:sz="0" w:space="0" w:color="auto"/>
            <w:left w:val="none" w:sz="0" w:space="0" w:color="auto"/>
            <w:bottom w:val="none" w:sz="0" w:space="0" w:color="auto"/>
            <w:right w:val="none" w:sz="0" w:space="0" w:color="auto"/>
          </w:divBdr>
        </w:div>
        <w:div w:id="1600679947">
          <w:marLeft w:val="0"/>
          <w:marRight w:val="0"/>
          <w:marTop w:val="0"/>
          <w:marBottom w:val="0"/>
          <w:divBdr>
            <w:top w:val="none" w:sz="0" w:space="0" w:color="auto"/>
            <w:left w:val="none" w:sz="0" w:space="0" w:color="auto"/>
            <w:bottom w:val="none" w:sz="0" w:space="0" w:color="auto"/>
            <w:right w:val="none" w:sz="0" w:space="0" w:color="auto"/>
          </w:divBdr>
        </w:div>
        <w:div w:id="1872381815">
          <w:marLeft w:val="0"/>
          <w:marRight w:val="0"/>
          <w:marTop w:val="0"/>
          <w:marBottom w:val="0"/>
          <w:divBdr>
            <w:top w:val="none" w:sz="0" w:space="0" w:color="auto"/>
            <w:left w:val="none" w:sz="0" w:space="0" w:color="auto"/>
            <w:bottom w:val="none" w:sz="0" w:space="0" w:color="auto"/>
            <w:right w:val="none" w:sz="0" w:space="0" w:color="auto"/>
          </w:divBdr>
        </w:div>
        <w:div w:id="901869299">
          <w:marLeft w:val="0"/>
          <w:marRight w:val="0"/>
          <w:marTop w:val="0"/>
          <w:marBottom w:val="0"/>
          <w:divBdr>
            <w:top w:val="none" w:sz="0" w:space="0" w:color="auto"/>
            <w:left w:val="none" w:sz="0" w:space="0" w:color="auto"/>
            <w:bottom w:val="none" w:sz="0" w:space="0" w:color="auto"/>
            <w:right w:val="none" w:sz="0" w:space="0" w:color="auto"/>
          </w:divBdr>
        </w:div>
        <w:div w:id="2005475580">
          <w:marLeft w:val="0"/>
          <w:marRight w:val="0"/>
          <w:marTop w:val="0"/>
          <w:marBottom w:val="0"/>
          <w:divBdr>
            <w:top w:val="none" w:sz="0" w:space="0" w:color="auto"/>
            <w:left w:val="none" w:sz="0" w:space="0" w:color="auto"/>
            <w:bottom w:val="none" w:sz="0" w:space="0" w:color="auto"/>
            <w:right w:val="none" w:sz="0" w:space="0" w:color="auto"/>
          </w:divBdr>
        </w:div>
        <w:div w:id="2145005064">
          <w:marLeft w:val="0"/>
          <w:marRight w:val="0"/>
          <w:marTop w:val="0"/>
          <w:marBottom w:val="0"/>
          <w:divBdr>
            <w:top w:val="none" w:sz="0" w:space="0" w:color="auto"/>
            <w:left w:val="none" w:sz="0" w:space="0" w:color="auto"/>
            <w:bottom w:val="none" w:sz="0" w:space="0" w:color="auto"/>
            <w:right w:val="none" w:sz="0" w:space="0" w:color="auto"/>
          </w:divBdr>
        </w:div>
        <w:div w:id="49427727">
          <w:marLeft w:val="0"/>
          <w:marRight w:val="0"/>
          <w:marTop w:val="0"/>
          <w:marBottom w:val="0"/>
          <w:divBdr>
            <w:top w:val="none" w:sz="0" w:space="0" w:color="auto"/>
            <w:left w:val="none" w:sz="0" w:space="0" w:color="auto"/>
            <w:bottom w:val="none" w:sz="0" w:space="0" w:color="auto"/>
            <w:right w:val="none" w:sz="0" w:space="0" w:color="auto"/>
          </w:divBdr>
        </w:div>
        <w:div w:id="706955930">
          <w:marLeft w:val="0"/>
          <w:marRight w:val="0"/>
          <w:marTop w:val="0"/>
          <w:marBottom w:val="0"/>
          <w:divBdr>
            <w:top w:val="none" w:sz="0" w:space="0" w:color="auto"/>
            <w:left w:val="none" w:sz="0" w:space="0" w:color="auto"/>
            <w:bottom w:val="none" w:sz="0" w:space="0" w:color="auto"/>
            <w:right w:val="none" w:sz="0" w:space="0" w:color="auto"/>
          </w:divBdr>
        </w:div>
        <w:div w:id="311568130">
          <w:marLeft w:val="0"/>
          <w:marRight w:val="0"/>
          <w:marTop w:val="0"/>
          <w:marBottom w:val="0"/>
          <w:divBdr>
            <w:top w:val="none" w:sz="0" w:space="0" w:color="auto"/>
            <w:left w:val="none" w:sz="0" w:space="0" w:color="auto"/>
            <w:bottom w:val="none" w:sz="0" w:space="0" w:color="auto"/>
            <w:right w:val="none" w:sz="0" w:space="0" w:color="auto"/>
          </w:divBdr>
        </w:div>
        <w:div w:id="431323535">
          <w:marLeft w:val="0"/>
          <w:marRight w:val="0"/>
          <w:marTop w:val="0"/>
          <w:marBottom w:val="0"/>
          <w:divBdr>
            <w:top w:val="none" w:sz="0" w:space="0" w:color="auto"/>
            <w:left w:val="none" w:sz="0" w:space="0" w:color="auto"/>
            <w:bottom w:val="none" w:sz="0" w:space="0" w:color="auto"/>
            <w:right w:val="none" w:sz="0" w:space="0" w:color="auto"/>
          </w:divBdr>
        </w:div>
      </w:divsChild>
    </w:div>
    <w:div w:id="169376627">
      <w:bodyDiv w:val="1"/>
      <w:marLeft w:val="0"/>
      <w:marRight w:val="0"/>
      <w:marTop w:val="0"/>
      <w:marBottom w:val="0"/>
      <w:divBdr>
        <w:top w:val="none" w:sz="0" w:space="0" w:color="auto"/>
        <w:left w:val="none" w:sz="0" w:space="0" w:color="auto"/>
        <w:bottom w:val="none" w:sz="0" w:space="0" w:color="auto"/>
        <w:right w:val="none" w:sz="0" w:space="0" w:color="auto"/>
      </w:divBdr>
    </w:div>
    <w:div w:id="196623019">
      <w:bodyDiv w:val="1"/>
      <w:marLeft w:val="0"/>
      <w:marRight w:val="0"/>
      <w:marTop w:val="0"/>
      <w:marBottom w:val="0"/>
      <w:divBdr>
        <w:top w:val="none" w:sz="0" w:space="0" w:color="auto"/>
        <w:left w:val="none" w:sz="0" w:space="0" w:color="auto"/>
        <w:bottom w:val="none" w:sz="0" w:space="0" w:color="auto"/>
        <w:right w:val="none" w:sz="0" w:space="0" w:color="auto"/>
      </w:divBdr>
      <w:divsChild>
        <w:div w:id="2063599722">
          <w:marLeft w:val="0"/>
          <w:marRight w:val="0"/>
          <w:marTop w:val="0"/>
          <w:marBottom w:val="0"/>
          <w:divBdr>
            <w:top w:val="none" w:sz="0" w:space="0" w:color="auto"/>
            <w:left w:val="none" w:sz="0" w:space="0" w:color="auto"/>
            <w:bottom w:val="none" w:sz="0" w:space="0" w:color="auto"/>
            <w:right w:val="none" w:sz="0" w:space="0" w:color="auto"/>
          </w:divBdr>
        </w:div>
        <w:div w:id="1124033723">
          <w:marLeft w:val="0"/>
          <w:marRight w:val="0"/>
          <w:marTop w:val="0"/>
          <w:marBottom w:val="0"/>
          <w:divBdr>
            <w:top w:val="none" w:sz="0" w:space="0" w:color="auto"/>
            <w:left w:val="none" w:sz="0" w:space="0" w:color="auto"/>
            <w:bottom w:val="none" w:sz="0" w:space="0" w:color="auto"/>
            <w:right w:val="none" w:sz="0" w:space="0" w:color="auto"/>
          </w:divBdr>
        </w:div>
      </w:divsChild>
    </w:div>
    <w:div w:id="218977881">
      <w:bodyDiv w:val="1"/>
      <w:marLeft w:val="0"/>
      <w:marRight w:val="0"/>
      <w:marTop w:val="0"/>
      <w:marBottom w:val="0"/>
      <w:divBdr>
        <w:top w:val="none" w:sz="0" w:space="0" w:color="auto"/>
        <w:left w:val="none" w:sz="0" w:space="0" w:color="auto"/>
        <w:bottom w:val="none" w:sz="0" w:space="0" w:color="auto"/>
        <w:right w:val="none" w:sz="0" w:space="0" w:color="auto"/>
      </w:divBdr>
    </w:div>
    <w:div w:id="220100871">
      <w:bodyDiv w:val="1"/>
      <w:marLeft w:val="0"/>
      <w:marRight w:val="0"/>
      <w:marTop w:val="0"/>
      <w:marBottom w:val="0"/>
      <w:divBdr>
        <w:top w:val="none" w:sz="0" w:space="0" w:color="auto"/>
        <w:left w:val="none" w:sz="0" w:space="0" w:color="auto"/>
        <w:bottom w:val="none" w:sz="0" w:space="0" w:color="auto"/>
        <w:right w:val="none" w:sz="0" w:space="0" w:color="auto"/>
      </w:divBdr>
    </w:div>
    <w:div w:id="241961016">
      <w:bodyDiv w:val="1"/>
      <w:marLeft w:val="0"/>
      <w:marRight w:val="0"/>
      <w:marTop w:val="0"/>
      <w:marBottom w:val="0"/>
      <w:divBdr>
        <w:top w:val="none" w:sz="0" w:space="0" w:color="auto"/>
        <w:left w:val="none" w:sz="0" w:space="0" w:color="auto"/>
        <w:bottom w:val="none" w:sz="0" w:space="0" w:color="auto"/>
        <w:right w:val="none" w:sz="0" w:space="0" w:color="auto"/>
      </w:divBdr>
    </w:div>
    <w:div w:id="277488053">
      <w:bodyDiv w:val="1"/>
      <w:marLeft w:val="0"/>
      <w:marRight w:val="0"/>
      <w:marTop w:val="0"/>
      <w:marBottom w:val="0"/>
      <w:divBdr>
        <w:top w:val="none" w:sz="0" w:space="0" w:color="auto"/>
        <w:left w:val="none" w:sz="0" w:space="0" w:color="auto"/>
        <w:bottom w:val="none" w:sz="0" w:space="0" w:color="auto"/>
        <w:right w:val="none" w:sz="0" w:space="0" w:color="auto"/>
      </w:divBdr>
    </w:div>
    <w:div w:id="330565959">
      <w:bodyDiv w:val="1"/>
      <w:marLeft w:val="0"/>
      <w:marRight w:val="0"/>
      <w:marTop w:val="0"/>
      <w:marBottom w:val="0"/>
      <w:divBdr>
        <w:top w:val="none" w:sz="0" w:space="0" w:color="auto"/>
        <w:left w:val="none" w:sz="0" w:space="0" w:color="auto"/>
        <w:bottom w:val="none" w:sz="0" w:space="0" w:color="auto"/>
        <w:right w:val="none" w:sz="0" w:space="0" w:color="auto"/>
      </w:divBdr>
    </w:div>
    <w:div w:id="435364964">
      <w:bodyDiv w:val="1"/>
      <w:marLeft w:val="0"/>
      <w:marRight w:val="0"/>
      <w:marTop w:val="0"/>
      <w:marBottom w:val="0"/>
      <w:divBdr>
        <w:top w:val="none" w:sz="0" w:space="0" w:color="auto"/>
        <w:left w:val="none" w:sz="0" w:space="0" w:color="auto"/>
        <w:bottom w:val="none" w:sz="0" w:space="0" w:color="auto"/>
        <w:right w:val="none" w:sz="0" w:space="0" w:color="auto"/>
      </w:divBdr>
    </w:div>
    <w:div w:id="450320366">
      <w:bodyDiv w:val="1"/>
      <w:marLeft w:val="0"/>
      <w:marRight w:val="0"/>
      <w:marTop w:val="0"/>
      <w:marBottom w:val="0"/>
      <w:divBdr>
        <w:top w:val="none" w:sz="0" w:space="0" w:color="auto"/>
        <w:left w:val="none" w:sz="0" w:space="0" w:color="auto"/>
        <w:bottom w:val="none" w:sz="0" w:space="0" w:color="auto"/>
        <w:right w:val="none" w:sz="0" w:space="0" w:color="auto"/>
      </w:divBdr>
    </w:div>
    <w:div w:id="455755114">
      <w:bodyDiv w:val="1"/>
      <w:marLeft w:val="0"/>
      <w:marRight w:val="0"/>
      <w:marTop w:val="0"/>
      <w:marBottom w:val="0"/>
      <w:divBdr>
        <w:top w:val="none" w:sz="0" w:space="0" w:color="auto"/>
        <w:left w:val="none" w:sz="0" w:space="0" w:color="auto"/>
        <w:bottom w:val="none" w:sz="0" w:space="0" w:color="auto"/>
        <w:right w:val="none" w:sz="0" w:space="0" w:color="auto"/>
      </w:divBdr>
    </w:div>
    <w:div w:id="504444337">
      <w:bodyDiv w:val="1"/>
      <w:marLeft w:val="0"/>
      <w:marRight w:val="0"/>
      <w:marTop w:val="0"/>
      <w:marBottom w:val="0"/>
      <w:divBdr>
        <w:top w:val="none" w:sz="0" w:space="0" w:color="auto"/>
        <w:left w:val="none" w:sz="0" w:space="0" w:color="auto"/>
        <w:bottom w:val="none" w:sz="0" w:space="0" w:color="auto"/>
        <w:right w:val="none" w:sz="0" w:space="0" w:color="auto"/>
      </w:divBdr>
    </w:div>
    <w:div w:id="540216773">
      <w:bodyDiv w:val="1"/>
      <w:marLeft w:val="0"/>
      <w:marRight w:val="0"/>
      <w:marTop w:val="0"/>
      <w:marBottom w:val="0"/>
      <w:divBdr>
        <w:top w:val="none" w:sz="0" w:space="0" w:color="auto"/>
        <w:left w:val="none" w:sz="0" w:space="0" w:color="auto"/>
        <w:bottom w:val="none" w:sz="0" w:space="0" w:color="auto"/>
        <w:right w:val="none" w:sz="0" w:space="0" w:color="auto"/>
      </w:divBdr>
    </w:div>
    <w:div w:id="561907048">
      <w:bodyDiv w:val="1"/>
      <w:marLeft w:val="0"/>
      <w:marRight w:val="0"/>
      <w:marTop w:val="0"/>
      <w:marBottom w:val="0"/>
      <w:divBdr>
        <w:top w:val="none" w:sz="0" w:space="0" w:color="auto"/>
        <w:left w:val="none" w:sz="0" w:space="0" w:color="auto"/>
        <w:bottom w:val="none" w:sz="0" w:space="0" w:color="auto"/>
        <w:right w:val="none" w:sz="0" w:space="0" w:color="auto"/>
      </w:divBdr>
    </w:div>
    <w:div w:id="619067770">
      <w:bodyDiv w:val="1"/>
      <w:marLeft w:val="0"/>
      <w:marRight w:val="0"/>
      <w:marTop w:val="0"/>
      <w:marBottom w:val="0"/>
      <w:divBdr>
        <w:top w:val="none" w:sz="0" w:space="0" w:color="auto"/>
        <w:left w:val="none" w:sz="0" w:space="0" w:color="auto"/>
        <w:bottom w:val="none" w:sz="0" w:space="0" w:color="auto"/>
        <w:right w:val="none" w:sz="0" w:space="0" w:color="auto"/>
      </w:divBdr>
    </w:div>
    <w:div w:id="644166407">
      <w:bodyDiv w:val="1"/>
      <w:marLeft w:val="0"/>
      <w:marRight w:val="0"/>
      <w:marTop w:val="0"/>
      <w:marBottom w:val="0"/>
      <w:divBdr>
        <w:top w:val="none" w:sz="0" w:space="0" w:color="auto"/>
        <w:left w:val="none" w:sz="0" w:space="0" w:color="auto"/>
        <w:bottom w:val="none" w:sz="0" w:space="0" w:color="auto"/>
        <w:right w:val="none" w:sz="0" w:space="0" w:color="auto"/>
      </w:divBdr>
    </w:div>
    <w:div w:id="654380078">
      <w:bodyDiv w:val="1"/>
      <w:marLeft w:val="0"/>
      <w:marRight w:val="0"/>
      <w:marTop w:val="0"/>
      <w:marBottom w:val="0"/>
      <w:divBdr>
        <w:top w:val="none" w:sz="0" w:space="0" w:color="auto"/>
        <w:left w:val="none" w:sz="0" w:space="0" w:color="auto"/>
        <w:bottom w:val="none" w:sz="0" w:space="0" w:color="auto"/>
        <w:right w:val="none" w:sz="0" w:space="0" w:color="auto"/>
      </w:divBdr>
    </w:div>
    <w:div w:id="659120292">
      <w:bodyDiv w:val="1"/>
      <w:marLeft w:val="0"/>
      <w:marRight w:val="0"/>
      <w:marTop w:val="0"/>
      <w:marBottom w:val="0"/>
      <w:divBdr>
        <w:top w:val="none" w:sz="0" w:space="0" w:color="auto"/>
        <w:left w:val="none" w:sz="0" w:space="0" w:color="auto"/>
        <w:bottom w:val="none" w:sz="0" w:space="0" w:color="auto"/>
        <w:right w:val="none" w:sz="0" w:space="0" w:color="auto"/>
      </w:divBdr>
    </w:div>
    <w:div w:id="662856787">
      <w:bodyDiv w:val="1"/>
      <w:marLeft w:val="0"/>
      <w:marRight w:val="0"/>
      <w:marTop w:val="0"/>
      <w:marBottom w:val="0"/>
      <w:divBdr>
        <w:top w:val="none" w:sz="0" w:space="0" w:color="auto"/>
        <w:left w:val="none" w:sz="0" w:space="0" w:color="auto"/>
        <w:bottom w:val="none" w:sz="0" w:space="0" w:color="auto"/>
        <w:right w:val="none" w:sz="0" w:space="0" w:color="auto"/>
      </w:divBdr>
    </w:div>
    <w:div w:id="664355110">
      <w:bodyDiv w:val="1"/>
      <w:marLeft w:val="0"/>
      <w:marRight w:val="0"/>
      <w:marTop w:val="0"/>
      <w:marBottom w:val="0"/>
      <w:divBdr>
        <w:top w:val="none" w:sz="0" w:space="0" w:color="auto"/>
        <w:left w:val="none" w:sz="0" w:space="0" w:color="auto"/>
        <w:bottom w:val="none" w:sz="0" w:space="0" w:color="auto"/>
        <w:right w:val="none" w:sz="0" w:space="0" w:color="auto"/>
      </w:divBdr>
    </w:div>
    <w:div w:id="701444813">
      <w:bodyDiv w:val="1"/>
      <w:marLeft w:val="0"/>
      <w:marRight w:val="0"/>
      <w:marTop w:val="0"/>
      <w:marBottom w:val="0"/>
      <w:divBdr>
        <w:top w:val="none" w:sz="0" w:space="0" w:color="auto"/>
        <w:left w:val="none" w:sz="0" w:space="0" w:color="auto"/>
        <w:bottom w:val="none" w:sz="0" w:space="0" w:color="auto"/>
        <w:right w:val="none" w:sz="0" w:space="0" w:color="auto"/>
      </w:divBdr>
    </w:div>
    <w:div w:id="702512512">
      <w:bodyDiv w:val="1"/>
      <w:marLeft w:val="0"/>
      <w:marRight w:val="0"/>
      <w:marTop w:val="0"/>
      <w:marBottom w:val="0"/>
      <w:divBdr>
        <w:top w:val="none" w:sz="0" w:space="0" w:color="auto"/>
        <w:left w:val="none" w:sz="0" w:space="0" w:color="auto"/>
        <w:bottom w:val="none" w:sz="0" w:space="0" w:color="auto"/>
        <w:right w:val="none" w:sz="0" w:space="0" w:color="auto"/>
      </w:divBdr>
    </w:div>
    <w:div w:id="731273362">
      <w:bodyDiv w:val="1"/>
      <w:marLeft w:val="0"/>
      <w:marRight w:val="0"/>
      <w:marTop w:val="0"/>
      <w:marBottom w:val="0"/>
      <w:divBdr>
        <w:top w:val="none" w:sz="0" w:space="0" w:color="auto"/>
        <w:left w:val="none" w:sz="0" w:space="0" w:color="auto"/>
        <w:bottom w:val="none" w:sz="0" w:space="0" w:color="auto"/>
        <w:right w:val="none" w:sz="0" w:space="0" w:color="auto"/>
      </w:divBdr>
    </w:div>
    <w:div w:id="751391515">
      <w:bodyDiv w:val="1"/>
      <w:marLeft w:val="0"/>
      <w:marRight w:val="0"/>
      <w:marTop w:val="0"/>
      <w:marBottom w:val="0"/>
      <w:divBdr>
        <w:top w:val="none" w:sz="0" w:space="0" w:color="auto"/>
        <w:left w:val="none" w:sz="0" w:space="0" w:color="auto"/>
        <w:bottom w:val="none" w:sz="0" w:space="0" w:color="auto"/>
        <w:right w:val="none" w:sz="0" w:space="0" w:color="auto"/>
      </w:divBdr>
      <w:divsChild>
        <w:div w:id="2117870826">
          <w:marLeft w:val="0"/>
          <w:marRight w:val="0"/>
          <w:marTop w:val="0"/>
          <w:marBottom w:val="0"/>
          <w:divBdr>
            <w:top w:val="none" w:sz="0" w:space="0" w:color="auto"/>
            <w:left w:val="none" w:sz="0" w:space="0" w:color="auto"/>
            <w:bottom w:val="none" w:sz="0" w:space="0" w:color="auto"/>
            <w:right w:val="none" w:sz="0" w:space="0" w:color="auto"/>
          </w:divBdr>
        </w:div>
        <w:div w:id="1130636412">
          <w:marLeft w:val="0"/>
          <w:marRight w:val="0"/>
          <w:marTop w:val="0"/>
          <w:marBottom w:val="0"/>
          <w:divBdr>
            <w:top w:val="none" w:sz="0" w:space="0" w:color="auto"/>
            <w:left w:val="none" w:sz="0" w:space="0" w:color="auto"/>
            <w:bottom w:val="none" w:sz="0" w:space="0" w:color="auto"/>
            <w:right w:val="none" w:sz="0" w:space="0" w:color="auto"/>
          </w:divBdr>
        </w:div>
        <w:div w:id="1081097304">
          <w:marLeft w:val="0"/>
          <w:marRight w:val="0"/>
          <w:marTop w:val="0"/>
          <w:marBottom w:val="0"/>
          <w:divBdr>
            <w:top w:val="none" w:sz="0" w:space="0" w:color="auto"/>
            <w:left w:val="none" w:sz="0" w:space="0" w:color="auto"/>
            <w:bottom w:val="none" w:sz="0" w:space="0" w:color="auto"/>
            <w:right w:val="none" w:sz="0" w:space="0" w:color="auto"/>
          </w:divBdr>
        </w:div>
        <w:div w:id="73093157">
          <w:marLeft w:val="0"/>
          <w:marRight w:val="0"/>
          <w:marTop w:val="0"/>
          <w:marBottom w:val="0"/>
          <w:divBdr>
            <w:top w:val="none" w:sz="0" w:space="0" w:color="auto"/>
            <w:left w:val="none" w:sz="0" w:space="0" w:color="auto"/>
            <w:bottom w:val="none" w:sz="0" w:space="0" w:color="auto"/>
            <w:right w:val="none" w:sz="0" w:space="0" w:color="auto"/>
          </w:divBdr>
        </w:div>
        <w:div w:id="1279147579">
          <w:marLeft w:val="0"/>
          <w:marRight w:val="0"/>
          <w:marTop w:val="0"/>
          <w:marBottom w:val="0"/>
          <w:divBdr>
            <w:top w:val="none" w:sz="0" w:space="0" w:color="auto"/>
            <w:left w:val="none" w:sz="0" w:space="0" w:color="auto"/>
            <w:bottom w:val="none" w:sz="0" w:space="0" w:color="auto"/>
            <w:right w:val="none" w:sz="0" w:space="0" w:color="auto"/>
          </w:divBdr>
        </w:div>
        <w:div w:id="1887450780">
          <w:marLeft w:val="0"/>
          <w:marRight w:val="0"/>
          <w:marTop w:val="0"/>
          <w:marBottom w:val="0"/>
          <w:divBdr>
            <w:top w:val="none" w:sz="0" w:space="0" w:color="auto"/>
            <w:left w:val="none" w:sz="0" w:space="0" w:color="auto"/>
            <w:bottom w:val="none" w:sz="0" w:space="0" w:color="auto"/>
            <w:right w:val="none" w:sz="0" w:space="0" w:color="auto"/>
          </w:divBdr>
        </w:div>
        <w:div w:id="303004061">
          <w:marLeft w:val="0"/>
          <w:marRight w:val="0"/>
          <w:marTop w:val="0"/>
          <w:marBottom w:val="0"/>
          <w:divBdr>
            <w:top w:val="none" w:sz="0" w:space="0" w:color="auto"/>
            <w:left w:val="none" w:sz="0" w:space="0" w:color="auto"/>
            <w:bottom w:val="none" w:sz="0" w:space="0" w:color="auto"/>
            <w:right w:val="none" w:sz="0" w:space="0" w:color="auto"/>
          </w:divBdr>
        </w:div>
      </w:divsChild>
    </w:div>
    <w:div w:id="789857786">
      <w:bodyDiv w:val="1"/>
      <w:marLeft w:val="0"/>
      <w:marRight w:val="0"/>
      <w:marTop w:val="0"/>
      <w:marBottom w:val="0"/>
      <w:divBdr>
        <w:top w:val="none" w:sz="0" w:space="0" w:color="auto"/>
        <w:left w:val="none" w:sz="0" w:space="0" w:color="auto"/>
        <w:bottom w:val="none" w:sz="0" w:space="0" w:color="auto"/>
        <w:right w:val="none" w:sz="0" w:space="0" w:color="auto"/>
      </w:divBdr>
    </w:div>
    <w:div w:id="796879443">
      <w:bodyDiv w:val="1"/>
      <w:marLeft w:val="0"/>
      <w:marRight w:val="0"/>
      <w:marTop w:val="0"/>
      <w:marBottom w:val="0"/>
      <w:divBdr>
        <w:top w:val="none" w:sz="0" w:space="0" w:color="auto"/>
        <w:left w:val="none" w:sz="0" w:space="0" w:color="auto"/>
        <w:bottom w:val="none" w:sz="0" w:space="0" w:color="auto"/>
        <w:right w:val="none" w:sz="0" w:space="0" w:color="auto"/>
      </w:divBdr>
      <w:divsChild>
        <w:div w:id="1261572828">
          <w:marLeft w:val="0"/>
          <w:marRight w:val="0"/>
          <w:marTop w:val="0"/>
          <w:marBottom w:val="0"/>
          <w:divBdr>
            <w:top w:val="none" w:sz="0" w:space="0" w:color="auto"/>
            <w:left w:val="none" w:sz="0" w:space="0" w:color="auto"/>
            <w:bottom w:val="none" w:sz="0" w:space="0" w:color="auto"/>
            <w:right w:val="none" w:sz="0" w:space="0" w:color="auto"/>
          </w:divBdr>
        </w:div>
        <w:div w:id="299531434">
          <w:marLeft w:val="0"/>
          <w:marRight w:val="0"/>
          <w:marTop w:val="0"/>
          <w:marBottom w:val="0"/>
          <w:divBdr>
            <w:top w:val="none" w:sz="0" w:space="0" w:color="auto"/>
            <w:left w:val="none" w:sz="0" w:space="0" w:color="auto"/>
            <w:bottom w:val="none" w:sz="0" w:space="0" w:color="auto"/>
            <w:right w:val="none" w:sz="0" w:space="0" w:color="auto"/>
          </w:divBdr>
        </w:div>
        <w:div w:id="693774102">
          <w:marLeft w:val="0"/>
          <w:marRight w:val="0"/>
          <w:marTop w:val="0"/>
          <w:marBottom w:val="0"/>
          <w:divBdr>
            <w:top w:val="none" w:sz="0" w:space="0" w:color="auto"/>
            <w:left w:val="none" w:sz="0" w:space="0" w:color="auto"/>
            <w:bottom w:val="none" w:sz="0" w:space="0" w:color="auto"/>
            <w:right w:val="none" w:sz="0" w:space="0" w:color="auto"/>
          </w:divBdr>
        </w:div>
        <w:div w:id="194082044">
          <w:marLeft w:val="0"/>
          <w:marRight w:val="0"/>
          <w:marTop w:val="0"/>
          <w:marBottom w:val="0"/>
          <w:divBdr>
            <w:top w:val="none" w:sz="0" w:space="0" w:color="auto"/>
            <w:left w:val="none" w:sz="0" w:space="0" w:color="auto"/>
            <w:bottom w:val="none" w:sz="0" w:space="0" w:color="auto"/>
            <w:right w:val="none" w:sz="0" w:space="0" w:color="auto"/>
          </w:divBdr>
        </w:div>
        <w:div w:id="278949844">
          <w:marLeft w:val="0"/>
          <w:marRight w:val="0"/>
          <w:marTop w:val="0"/>
          <w:marBottom w:val="0"/>
          <w:divBdr>
            <w:top w:val="none" w:sz="0" w:space="0" w:color="auto"/>
            <w:left w:val="none" w:sz="0" w:space="0" w:color="auto"/>
            <w:bottom w:val="none" w:sz="0" w:space="0" w:color="auto"/>
            <w:right w:val="none" w:sz="0" w:space="0" w:color="auto"/>
          </w:divBdr>
          <w:divsChild>
            <w:div w:id="1291741642">
              <w:marLeft w:val="0"/>
              <w:marRight w:val="0"/>
              <w:marTop w:val="0"/>
              <w:marBottom w:val="0"/>
              <w:divBdr>
                <w:top w:val="none" w:sz="0" w:space="0" w:color="auto"/>
                <w:left w:val="none" w:sz="0" w:space="0" w:color="auto"/>
                <w:bottom w:val="none" w:sz="0" w:space="0" w:color="auto"/>
                <w:right w:val="none" w:sz="0" w:space="0" w:color="auto"/>
              </w:divBdr>
              <w:divsChild>
                <w:div w:id="2137867854">
                  <w:marLeft w:val="0"/>
                  <w:marRight w:val="0"/>
                  <w:marTop w:val="0"/>
                  <w:marBottom w:val="0"/>
                  <w:divBdr>
                    <w:top w:val="none" w:sz="0" w:space="0" w:color="auto"/>
                    <w:left w:val="none" w:sz="0" w:space="0" w:color="auto"/>
                    <w:bottom w:val="none" w:sz="0" w:space="0" w:color="auto"/>
                    <w:right w:val="none" w:sz="0" w:space="0" w:color="auto"/>
                  </w:divBdr>
                  <w:divsChild>
                    <w:div w:id="356850904">
                      <w:marLeft w:val="0"/>
                      <w:marRight w:val="0"/>
                      <w:marTop w:val="0"/>
                      <w:marBottom w:val="0"/>
                      <w:divBdr>
                        <w:top w:val="none" w:sz="0" w:space="0" w:color="auto"/>
                        <w:left w:val="none" w:sz="0" w:space="0" w:color="auto"/>
                        <w:bottom w:val="none" w:sz="0" w:space="0" w:color="auto"/>
                        <w:right w:val="none" w:sz="0" w:space="0" w:color="auto"/>
                      </w:divBdr>
                    </w:div>
                    <w:div w:id="174271036">
                      <w:marLeft w:val="0"/>
                      <w:marRight w:val="0"/>
                      <w:marTop w:val="0"/>
                      <w:marBottom w:val="0"/>
                      <w:divBdr>
                        <w:top w:val="none" w:sz="0" w:space="0" w:color="auto"/>
                        <w:left w:val="none" w:sz="0" w:space="0" w:color="auto"/>
                        <w:bottom w:val="none" w:sz="0" w:space="0" w:color="auto"/>
                        <w:right w:val="none" w:sz="0" w:space="0" w:color="auto"/>
                      </w:divBdr>
                    </w:div>
                    <w:div w:id="1174497371">
                      <w:marLeft w:val="0"/>
                      <w:marRight w:val="0"/>
                      <w:marTop w:val="0"/>
                      <w:marBottom w:val="0"/>
                      <w:divBdr>
                        <w:top w:val="none" w:sz="0" w:space="0" w:color="auto"/>
                        <w:left w:val="none" w:sz="0" w:space="0" w:color="auto"/>
                        <w:bottom w:val="none" w:sz="0" w:space="0" w:color="auto"/>
                        <w:right w:val="none" w:sz="0" w:space="0" w:color="auto"/>
                      </w:divBdr>
                    </w:div>
                    <w:div w:id="214507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566965">
      <w:bodyDiv w:val="1"/>
      <w:marLeft w:val="0"/>
      <w:marRight w:val="0"/>
      <w:marTop w:val="0"/>
      <w:marBottom w:val="0"/>
      <w:divBdr>
        <w:top w:val="none" w:sz="0" w:space="0" w:color="auto"/>
        <w:left w:val="none" w:sz="0" w:space="0" w:color="auto"/>
        <w:bottom w:val="none" w:sz="0" w:space="0" w:color="auto"/>
        <w:right w:val="none" w:sz="0" w:space="0" w:color="auto"/>
      </w:divBdr>
    </w:div>
    <w:div w:id="840776562">
      <w:bodyDiv w:val="1"/>
      <w:marLeft w:val="0"/>
      <w:marRight w:val="0"/>
      <w:marTop w:val="0"/>
      <w:marBottom w:val="0"/>
      <w:divBdr>
        <w:top w:val="none" w:sz="0" w:space="0" w:color="auto"/>
        <w:left w:val="none" w:sz="0" w:space="0" w:color="auto"/>
        <w:bottom w:val="none" w:sz="0" w:space="0" w:color="auto"/>
        <w:right w:val="none" w:sz="0" w:space="0" w:color="auto"/>
      </w:divBdr>
      <w:divsChild>
        <w:div w:id="1577940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983604">
              <w:marLeft w:val="0"/>
              <w:marRight w:val="0"/>
              <w:marTop w:val="0"/>
              <w:marBottom w:val="0"/>
              <w:divBdr>
                <w:top w:val="none" w:sz="0" w:space="0" w:color="auto"/>
                <w:left w:val="none" w:sz="0" w:space="0" w:color="auto"/>
                <w:bottom w:val="none" w:sz="0" w:space="0" w:color="auto"/>
                <w:right w:val="none" w:sz="0" w:space="0" w:color="auto"/>
              </w:divBdr>
              <w:divsChild>
                <w:div w:id="356663562">
                  <w:marLeft w:val="0"/>
                  <w:marRight w:val="0"/>
                  <w:marTop w:val="0"/>
                  <w:marBottom w:val="0"/>
                  <w:divBdr>
                    <w:top w:val="none" w:sz="0" w:space="0" w:color="auto"/>
                    <w:left w:val="none" w:sz="0" w:space="0" w:color="auto"/>
                    <w:bottom w:val="none" w:sz="0" w:space="0" w:color="auto"/>
                    <w:right w:val="none" w:sz="0" w:space="0" w:color="auto"/>
                  </w:divBdr>
                  <w:divsChild>
                    <w:div w:id="191157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252420">
      <w:bodyDiv w:val="1"/>
      <w:marLeft w:val="0"/>
      <w:marRight w:val="0"/>
      <w:marTop w:val="0"/>
      <w:marBottom w:val="0"/>
      <w:divBdr>
        <w:top w:val="none" w:sz="0" w:space="0" w:color="auto"/>
        <w:left w:val="none" w:sz="0" w:space="0" w:color="auto"/>
        <w:bottom w:val="none" w:sz="0" w:space="0" w:color="auto"/>
        <w:right w:val="none" w:sz="0" w:space="0" w:color="auto"/>
      </w:divBdr>
    </w:div>
    <w:div w:id="889879244">
      <w:bodyDiv w:val="1"/>
      <w:marLeft w:val="0"/>
      <w:marRight w:val="0"/>
      <w:marTop w:val="0"/>
      <w:marBottom w:val="0"/>
      <w:divBdr>
        <w:top w:val="none" w:sz="0" w:space="0" w:color="auto"/>
        <w:left w:val="none" w:sz="0" w:space="0" w:color="auto"/>
        <w:bottom w:val="none" w:sz="0" w:space="0" w:color="auto"/>
        <w:right w:val="none" w:sz="0" w:space="0" w:color="auto"/>
      </w:divBdr>
    </w:div>
    <w:div w:id="910849703">
      <w:bodyDiv w:val="1"/>
      <w:marLeft w:val="0"/>
      <w:marRight w:val="0"/>
      <w:marTop w:val="0"/>
      <w:marBottom w:val="0"/>
      <w:divBdr>
        <w:top w:val="none" w:sz="0" w:space="0" w:color="auto"/>
        <w:left w:val="none" w:sz="0" w:space="0" w:color="auto"/>
        <w:bottom w:val="none" w:sz="0" w:space="0" w:color="auto"/>
        <w:right w:val="none" w:sz="0" w:space="0" w:color="auto"/>
      </w:divBdr>
    </w:div>
    <w:div w:id="969751320">
      <w:bodyDiv w:val="1"/>
      <w:marLeft w:val="0"/>
      <w:marRight w:val="0"/>
      <w:marTop w:val="0"/>
      <w:marBottom w:val="0"/>
      <w:divBdr>
        <w:top w:val="none" w:sz="0" w:space="0" w:color="auto"/>
        <w:left w:val="none" w:sz="0" w:space="0" w:color="auto"/>
        <w:bottom w:val="none" w:sz="0" w:space="0" w:color="auto"/>
        <w:right w:val="none" w:sz="0" w:space="0" w:color="auto"/>
      </w:divBdr>
    </w:div>
    <w:div w:id="983462962">
      <w:bodyDiv w:val="1"/>
      <w:marLeft w:val="0"/>
      <w:marRight w:val="0"/>
      <w:marTop w:val="0"/>
      <w:marBottom w:val="0"/>
      <w:divBdr>
        <w:top w:val="none" w:sz="0" w:space="0" w:color="auto"/>
        <w:left w:val="none" w:sz="0" w:space="0" w:color="auto"/>
        <w:bottom w:val="none" w:sz="0" w:space="0" w:color="auto"/>
        <w:right w:val="none" w:sz="0" w:space="0" w:color="auto"/>
      </w:divBdr>
      <w:divsChild>
        <w:div w:id="754134379">
          <w:marLeft w:val="0"/>
          <w:marRight w:val="0"/>
          <w:marTop w:val="0"/>
          <w:marBottom w:val="0"/>
          <w:divBdr>
            <w:top w:val="none" w:sz="0" w:space="0" w:color="auto"/>
            <w:left w:val="none" w:sz="0" w:space="0" w:color="auto"/>
            <w:bottom w:val="none" w:sz="0" w:space="0" w:color="auto"/>
            <w:right w:val="none" w:sz="0" w:space="0" w:color="auto"/>
          </w:divBdr>
        </w:div>
        <w:div w:id="2030712119">
          <w:marLeft w:val="0"/>
          <w:marRight w:val="0"/>
          <w:marTop w:val="0"/>
          <w:marBottom w:val="0"/>
          <w:divBdr>
            <w:top w:val="none" w:sz="0" w:space="0" w:color="auto"/>
            <w:left w:val="none" w:sz="0" w:space="0" w:color="auto"/>
            <w:bottom w:val="none" w:sz="0" w:space="0" w:color="auto"/>
            <w:right w:val="none" w:sz="0" w:space="0" w:color="auto"/>
          </w:divBdr>
        </w:div>
        <w:div w:id="236332248">
          <w:marLeft w:val="0"/>
          <w:marRight w:val="0"/>
          <w:marTop w:val="0"/>
          <w:marBottom w:val="0"/>
          <w:divBdr>
            <w:top w:val="none" w:sz="0" w:space="0" w:color="auto"/>
            <w:left w:val="none" w:sz="0" w:space="0" w:color="auto"/>
            <w:bottom w:val="none" w:sz="0" w:space="0" w:color="auto"/>
            <w:right w:val="none" w:sz="0" w:space="0" w:color="auto"/>
          </w:divBdr>
        </w:div>
        <w:div w:id="11805624">
          <w:marLeft w:val="0"/>
          <w:marRight w:val="0"/>
          <w:marTop w:val="0"/>
          <w:marBottom w:val="0"/>
          <w:divBdr>
            <w:top w:val="none" w:sz="0" w:space="0" w:color="auto"/>
            <w:left w:val="none" w:sz="0" w:space="0" w:color="auto"/>
            <w:bottom w:val="none" w:sz="0" w:space="0" w:color="auto"/>
            <w:right w:val="none" w:sz="0" w:space="0" w:color="auto"/>
          </w:divBdr>
        </w:div>
        <w:div w:id="1316957707">
          <w:marLeft w:val="0"/>
          <w:marRight w:val="0"/>
          <w:marTop w:val="0"/>
          <w:marBottom w:val="0"/>
          <w:divBdr>
            <w:top w:val="none" w:sz="0" w:space="0" w:color="auto"/>
            <w:left w:val="none" w:sz="0" w:space="0" w:color="auto"/>
            <w:bottom w:val="none" w:sz="0" w:space="0" w:color="auto"/>
            <w:right w:val="none" w:sz="0" w:space="0" w:color="auto"/>
          </w:divBdr>
        </w:div>
        <w:div w:id="1602686822">
          <w:marLeft w:val="0"/>
          <w:marRight w:val="0"/>
          <w:marTop w:val="0"/>
          <w:marBottom w:val="0"/>
          <w:divBdr>
            <w:top w:val="none" w:sz="0" w:space="0" w:color="auto"/>
            <w:left w:val="none" w:sz="0" w:space="0" w:color="auto"/>
            <w:bottom w:val="none" w:sz="0" w:space="0" w:color="auto"/>
            <w:right w:val="none" w:sz="0" w:space="0" w:color="auto"/>
          </w:divBdr>
        </w:div>
        <w:div w:id="1796681953">
          <w:marLeft w:val="0"/>
          <w:marRight w:val="0"/>
          <w:marTop w:val="0"/>
          <w:marBottom w:val="0"/>
          <w:divBdr>
            <w:top w:val="none" w:sz="0" w:space="0" w:color="auto"/>
            <w:left w:val="none" w:sz="0" w:space="0" w:color="auto"/>
            <w:bottom w:val="none" w:sz="0" w:space="0" w:color="auto"/>
            <w:right w:val="none" w:sz="0" w:space="0" w:color="auto"/>
          </w:divBdr>
        </w:div>
        <w:div w:id="89855725">
          <w:marLeft w:val="0"/>
          <w:marRight w:val="0"/>
          <w:marTop w:val="0"/>
          <w:marBottom w:val="0"/>
          <w:divBdr>
            <w:top w:val="none" w:sz="0" w:space="0" w:color="auto"/>
            <w:left w:val="none" w:sz="0" w:space="0" w:color="auto"/>
            <w:bottom w:val="none" w:sz="0" w:space="0" w:color="auto"/>
            <w:right w:val="none" w:sz="0" w:space="0" w:color="auto"/>
          </w:divBdr>
        </w:div>
        <w:div w:id="218589709">
          <w:marLeft w:val="0"/>
          <w:marRight w:val="0"/>
          <w:marTop w:val="0"/>
          <w:marBottom w:val="0"/>
          <w:divBdr>
            <w:top w:val="none" w:sz="0" w:space="0" w:color="auto"/>
            <w:left w:val="none" w:sz="0" w:space="0" w:color="auto"/>
            <w:bottom w:val="none" w:sz="0" w:space="0" w:color="auto"/>
            <w:right w:val="none" w:sz="0" w:space="0" w:color="auto"/>
          </w:divBdr>
        </w:div>
        <w:div w:id="341863908">
          <w:marLeft w:val="0"/>
          <w:marRight w:val="0"/>
          <w:marTop w:val="0"/>
          <w:marBottom w:val="0"/>
          <w:divBdr>
            <w:top w:val="none" w:sz="0" w:space="0" w:color="auto"/>
            <w:left w:val="none" w:sz="0" w:space="0" w:color="auto"/>
            <w:bottom w:val="none" w:sz="0" w:space="0" w:color="auto"/>
            <w:right w:val="none" w:sz="0" w:space="0" w:color="auto"/>
          </w:divBdr>
        </w:div>
        <w:div w:id="1535381798">
          <w:marLeft w:val="0"/>
          <w:marRight w:val="0"/>
          <w:marTop w:val="0"/>
          <w:marBottom w:val="0"/>
          <w:divBdr>
            <w:top w:val="none" w:sz="0" w:space="0" w:color="auto"/>
            <w:left w:val="none" w:sz="0" w:space="0" w:color="auto"/>
            <w:bottom w:val="none" w:sz="0" w:space="0" w:color="auto"/>
            <w:right w:val="none" w:sz="0" w:space="0" w:color="auto"/>
          </w:divBdr>
        </w:div>
        <w:div w:id="1750813376">
          <w:marLeft w:val="0"/>
          <w:marRight w:val="0"/>
          <w:marTop w:val="0"/>
          <w:marBottom w:val="0"/>
          <w:divBdr>
            <w:top w:val="none" w:sz="0" w:space="0" w:color="auto"/>
            <w:left w:val="none" w:sz="0" w:space="0" w:color="auto"/>
            <w:bottom w:val="none" w:sz="0" w:space="0" w:color="auto"/>
            <w:right w:val="none" w:sz="0" w:space="0" w:color="auto"/>
          </w:divBdr>
        </w:div>
        <w:div w:id="1351492779">
          <w:marLeft w:val="0"/>
          <w:marRight w:val="0"/>
          <w:marTop w:val="0"/>
          <w:marBottom w:val="0"/>
          <w:divBdr>
            <w:top w:val="none" w:sz="0" w:space="0" w:color="auto"/>
            <w:left w:val="none" w:sz="0" w:space="0" w:color="auto"/>
            <w:bottom w:val="none" w:sz="0" w:space="0" w:color="auto"/>
            <w:right w:val="none" w:sz="0" w:space="0" w:color="auto"/>
          </w:divBdr>
        </w:div>
        <w:div w:id="1493907314">
          <w:marLeft w:val="0"/>
          <w:marRight w:val="0"/>
          <w:marTop w:val="0"/>
          <w:marBottom w:val="0"/>
          <w:divBdr>
            <w:top w:val="none" w:sz="0" w:space="0" w:color="auto"/>
            <w:left w:val="none" w:sz="0" w:space="0" w:color="auto"/>
            <w:bottom w:val="none" w:sz="0" w:space="0" w:color="auto"/>
            <w:right w:val="none" w:sz="0" w:space="0" w:color="auto"/>
          </w:divBdr>
        </w:div>
      </w:divsChild>
    </w:div>
    <w:div w:id="996960139">
      <w:bodyDiv w:val="1"/>
      <w:marLeft w:val="0"/>
      <w:marRight w:val="0"/>
      <w:marTop w:val="0"/>
      <w:marBottom w:val="0"/>
      <w:divBdr>
        <w:top w:val="none" w:sz="0" w:space="0" w:color="auto"/>
        <w:left w:val="none" w:sz="0" w:space="0" w:color="auto"/>
        <w:bottom w:val="none" w:sz="0" w:space="0" w:color="auto"/>
        <w:right w:val="none" w:sz="0" w:space="0" w:color="auto"/>
      </w:divBdr>
    </w:div>
    <w:div w:id="998582513">
      <w:bodyDiv w:val="1"/>
      <w:marLeft w:val="0"/>
      <w:marRight w:val="0"/>
      <w:marTop w:val="0"/>
      <w:marBottom w:val="0"/>
      <w:divBdr>
        <w:top w:val="none" w:sz="0" w:space="0" w:color="auto"/>
        <w:left w:val="none" w:sz="0" w:space="0" w:color="auto"/>
        <w:bottom w:val="none" w:sz="0" w:space="0" w:color="auto"/>
        <w:right w:val="none" w:sz="0" w:space="0" w:color="auto"/>
      </w:divBdr>
    </w:div>
    <w:div w:id="1030037284">
      <w:bodyDiv w:val="1"/>
      <w:marLeft w:val="0"/>
      <w:marRight w:val="0"/>
      <w:marTop w:val="0"/>
      <w:marBottom w:val="0"/>
      <w:divBdr>
        <w:top w:val="none" w:sz="0" w:space="0" w:color="auto"/>
        <w:left w:val="none" w:sz="0" w:space="0" w:color="auto"/>
        <w:bottom w:val="none" w:sz="0" w:space="0" w:color="auto"/>
        <w:right w:val="none" w:sz="0" w:space="0" w:color="auto"/>
      </w:divBdr>
      <w:divsChild>
        <w:div w:id="2008902238">
          <w:marLeft w:val="0"/>
          <w:marRight w:val="0"/>
          <w:marTop w:val="0"/>
          <w:marBottom w:val="0"/>
          <w:divBdr>
            <w:top w:val="none" w:sz="0" w:space="0" w:color="auto"/>
            <w:left w:val="none" w:sz="0" w:space="0" w:color="auto"/>
            <w:bottom w:val="single" w:sz="6" w:space="0" w:color="F6F6F6"/>
            <w:right w:val="none" w:sz="0" w:space="0" w:color="auto"/>
          </w:divBdr>
          <w:divsChild>
            <w:div w:id="2111654120">
              <w:marLeft w:val="1350"/>
              <w:marRight w:val="300"/>
              <w:marTop w:val="0"/>
              <w:marBottom w:val="0"/>
              <w:divBdr>
                <w:top w:val="none" w:sz="0" w:space="0" w:color="auto"/>
                <w:left w:val="none" w:sz="0" w:space="0" w:color="auto"/>
                <w:bottom w:val="none" w:sz="0" w:space="0" w:color="auto"/>
                <w:right w:val="none" w:sz="0" w:space="0" w:color="auto"/>
              </w:divBdr>
              <w:divsChild>
                <w:div w:id="204610508">
                  <w:marLeft w:val="0"/>
                  <w:marRight w:val="0"/>
                  <w:marTop w:val="0"/>
                  <w:marBottom w:val="180"/>
                  <w:divBdr>
                    <w:top w:val="single" w:sz="6" w:space="4" w:color="E5E5E5"/>
                    <w:left w:val="single" w:sz="6" w:space="15" w:color="E5E5E5"/>
                    <w:bottom w:val="single" w:sz="6" w:space="4" w:color="E5E5E5"/>
                    <w:right w:val="single" w:sz="6" w:space="15" w:color="E5E5E5"/>
                  </w:divBdr>
                </w:div>
              </w:divsChild>
            </w:div>
          </w:divsChild>
        </w:div>
      </w:divsChild>
    </w:div>
    <w:div w:id="1042631034">
      <w:bodyDiv w:val="1"/>
      <w:marLeft w:val="0"/>
      <w:marRight w:val="0"/>
      <w:marTop w:val="0"/>
      <w:marBottom w:val="0"/>
      <w:divBdr>
        <w:top w:val="none" w:sz="0" w:space="0" w:color="auto"/>
        <w:left w:val="none" w:sz="0" w:space="0" w:color="auto"/>
        <w:bottom w:val="none" w:sz="0" w:space="0" w:color="auto"/>
        <w:right w:val="none" w:sz="0" w:space="0" w:color="auto"/>
      </w:divBdr>
    </w:div>
    <w:div w:id="1074162782">
      <w:bodyDiv w:val="1"/>
      <w:marLeft w:val="0"/>
      <w:marRight w:val="0"/>
      <w:marTop w:val="0"/>
      <w:marBottom w:val="0"/>
      <w:divBdr>
        <w:top w:val="none" w:sz="0" w:space="0" w:color="auto"/>
        <w:left w:val="none" w:sz="0" w:space="0" w:color="auto"/>
        <w:bottom w:val="none" w:sz="0" w:space="0" w:color="auto"/>
        <w:right w:val="none" w:sz="0" w:space="0" w:color="auto"/>
      </w:divBdr>
      <w:divsChild>
        <w:div w:id="145128235">
          <w:marLeft w:val="0"/>
          <w:marRight w:val="0"/>
          <w:marTop w:val="0"/>
          <w:marBottom w:val="0"/>
          <w:divBdr>
            <w:top w:val="none" w:sz="0" w:space="0" w:color="auto"/>
            <w:left w:val="none" w:sz="0" w:space="0" w:color="auto"/>
            <w:bottom w:val="none" w:sz="0" w:space="0" w:color="auto"/>
            <w:right w:val="none" w:sz="0" w:space="0" w:color="auto"/>
          </w:divBdr>
          <w:divsChild>
            <w:div w:id="94785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9838">
      <w:bodyDiv w:val="1"/>
      <w:marLeft w:val="0"/>
      <w:marRight w:val="0"/>
      <w:marTop w:val="0"/>
      <w:marBottom w:val="0"/>
      <w:divBdr>
        <w:top w:val="none" w:sz="0" w:space="0" w:color="auto"/>
        <w:left w:val="none" w:sz="0" w:space="0" w:color="auto"/>
        <w:bottom w:val="none" w:sz="0" w:space="0" w:color="auto"/>
        <w:right w:val="none" w:sz="0" w:space="0" w:color="auto"/>
      </w:divBdr>
    </w:div>
    <w:div w:id="1166868755">
      <w:bodyDiv w:val="1"/>
      <w:marLeft w:val="0"/>
      <w:marRight w:val="0"/>
      <w:marTop w:val="0"/>
      <w:marBottom w:val="0"/>
      <w:divBdr>
        <w:top w:val="none" w:sz="0" w:space="0" w:color="auto"/>
        <w:left w:val="none" w:sz="0" w:space="0" w:color="auto"/>
        <w:bottom w:val="none" w:sz="0" w:space="0" w:color="auto"/>
        <w:right w:val="none" w:sz="0" w:space="0" w:color="auto"/>
      </w:divBdr>
    </w:div>
    <w:div w:id="1208713124">
      <w:bodyDiv w:val="1"/>
      <w:marLeft w:val="0"/>
      <w:marRight w:val="0"/>
      <w:marTop w:val="0"/>
      <w:marBottom w:val="0"/>
      <w:divBdr>
        <w:top w:val="none" w:sz="0" w:space="0" w:color="auto"/>
        <w:left w:val="none" w:sz="0" w:space="0" w:color="auto"/>
        <w:bottom w:val="none" w:sz="0" w:space="0" w:color="auto"/>
        <w:right w:val="none" w:sz="0" w:space="0" w:color="auto"/>
      </w:divBdr>
      <w:divsChild>
        <w:div w:id="951745138">
          <w:marLeft w:val="0"/>
          <w:marRight w:val="0"/>
          <w:marTop w:val="0"/>
          <w:marBottom w:val="0"/>
          <w:divBdr>
            <w:top w:val="none" w:sz="0" w:space="0" w:color="auto"/>
            <w:left w:val="none" w:sz="0" w:space="0" w:color="auto"/>
            <w:bottom w:val="none" w:sz="0" w:space="0" w:color="auto"/>
            <w:right w:val="none" w:sz="0" w:space="0" w:color="auto"/>
          </w:divBdr>
        </w:div>
        <w:div w:id="81876092">
          <w:marLeft w:val="0"/>
          <w:marRight w:val="0"/>
          <w:marTop w:val="0"/>
          <w:marBottom w:val="0"/>
          <w:divBdr>
            <w:top w:val="none" w:sz="0" w:space="0" w:color="auto"/>
            <w:left w:val="none" w:sz="0" w:space="0" w:color="auto"/>
            <w:bottom w:val="none" w:sz="0" w:space="0" w:color="auto"/>
            <w:right w:val="none" w:sz="0" w:space="0" w:color="auto"/>
          </w:divBdr>
        </w:div>
        <w:div w:id="765880824">
          <w:marLeft w:val="0"/>
          <w:marRight w:val="0"/>
          <w:marTop w:val="0"/>
          <w:marBottom w:val="0"/>
          <w:divBdr>
            <w:top w:val="none" w:sz="0" w:space="0" w:color="auto"/>
            <w:left w:val="none" w:sz="0" w:space="0" w:color="auto"/>
            <w:bottom w:val="none" w:sz="0" w:space="0" w:color="auto"/>
            <w:right w:val="none" w:sz="0" w:space="0" w:color="auto"/>
          </w:divBdr>
        </w:div>
        <w:div w:id="1705909721">
          <w:marLeft w:val="0"/>
          <w:marRight w:val="0"/>
          <w:marTop w:val="0"/>
          <w:marBottom w:val="0"/>
          <w:divBdr>
            <w:top w:val="none" w:sz="0" w:space="0" w:color="auto"/>
            <w:left w:val="none" w:sz="0" w:space="0" w:color="auto"/>
            <w:bottom w:val="none" w:sz="0" w:space="0" w:color="auto"/>
            <w:right w:val="none" w:sz="0" w:space="0" w:color="auto"/>
          </w:divBdr>
        </w:div>
        <w:div w:id="676007925">
          <w:marLeft w:val="0"/>
          <w:marRight w:val="0"/>
          <w:marTop w:val="0"/>
          <w:marBottom w:val="0"/>
          <w:divBdr>
            <w:top w:val="none" w:sz="0" w:space="0" w:color="auto"/>
            <w:left w:val="none" w:sz="0" w:space="0" w:color="auto"/>
            <w:bottom w:val="none" w:sz="0" w:space="0" w:color="auto"/>
            <w:right w:val="none" w:sz="0" w:space="0" w:color="auto"/>
          </w:divBdr>
        </w:div>
        <w:div w:id="655911907">
          <w:marLeft w:val="0"/>
          <w:marRight w:val="0"/>
          <w:marTop w:val="0"/>
          <w:marBottom w:val="0"/>
          <w:divBdr>
            <w:top w:val="none" w:sz="0" w:space="0" w:color="auto"/>
            <w:left w:val="none" w:sz="0" w:space="0" w:color="auto"/>
            <w:bottom w:val="none" w:sz="0" w:space="0" w:color="auto"/>
            <w:right w:val="none" w:sz="0" w:space="0" w:color="auto"/>
          </w:divBdr>
        </w:div>
        <w:div w:id="156457265">
          <w:marLeft w:val="0"/>
          <w:marRight w:val="0"/>
          <w:marTop w:val="0"/>
          <w:marBottom w:val="0"/>
          <w:divBdr>
            <w:top w:val="none" w:sz="0" w:space="0" w:color="auto"/>
            <w:left w:val="none" w:sz="0" w:space="0" w:color="auto"/>
            <w:bottom w:val="none" w:sz="0" w:space="0" w:color="auto"/>
            <w:right w:val="none" w:sz="0" w:space="0" w:color="auto"/>
          </w:divBdr>
        </w:div>
      </w:divsChild>
    </w:div>
    <w:div w:id="1223491658">
      <w:bodyDiv w:val="1"/>
      <w:marLeft w:val="0"/>
      <w:marRight w:val="0"/>
      <w:marTop w:val="0"/>
      <w:marBottom w:val="0"/>
      <w:divBdr>
        <w:top w:val="none" w:sz="0" w:space="0" w:color="auto"/>
        <w:left w:val="none" w:sz="0" w:space="0" w:color="auto"/>
        <w:bottom w:val="none" w:sz="0" w:space="0" w:color="auto"/>
        <w:right w:val="none" w:sz="0" w:space="0" w:color="auto"/>
      </w:divBdr>
      <w:divsChild>
        <w:div w:id="362095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1068420">
              <w:marLeft w:val="0"/>
              <w:marRight w:val="0"/>
              <w:marTop w:val="0"/>
              <w:marBottom w:val="0"/>
              <w:divBdr>
                <w:top w:val="none" w:sz="0" w:space="0" w:color="auto"/>
                <w:left w:val="none" w:sz="0" w:space="0" w:color="auto"/>
                <w:bottom w:val="none" w:sz="0" w:space="0" w:color="auto"/>
                <w:right w:val="none" w:sz="0" w:space="0" w:color="auto"/>
              </w:divBdr>
              <w:divsChild>
                <w:div w:id="1730424346">
                  <w:marLeft w:val="0"/>
                  <w:marRight w:val="0"/>
                  <w:marTop w:val="0"/>
                  <w:marBottom w:val="0"/>
                  <w:divBdr>
                    <w:top w:val="none" w:sz="0" w:space="0" w:color="auto"/>
                    <w:left w:val="none" w:sz="0" w:space="0" w:color="auto"/>
                    <w:bottom w:val="none" w:sz="0" w:space="0" w:color="auto"/>
                    <w:right w:val="none" w:sz="0" w:space="0" w:color="auto"/>
                  </w:divBdr>
                  <w:divsChild>
                    <w:div w:id="543106303">
                      <w:marLeft w:val="0"/>
                      <w:marRight w:val="0"/>
                      <w:marTop w:val="0"/>
                      <w:marBottom w:val="0"/>
                      <w:divBdr>
                        <w:top w:val="none" w:sz="0" w:space="0" w:color="auto"/>
                        <w:left w:val="none" w:sz="0" w:space="0" w:color="auto"/>
                        <w:bottom w:val="none" w:sz="0" w:space="0" w:color="auto"/>
                        <w:right w:val="none" w:sz="0" w:space="0" w:color="auto"/>
                      </w:divBdr>
                      <w:divsChild>
                        <w:div w:id="126630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426206">
      <w:bodyDiv w:val="1"/>
      <w:marLeft w:val="0"/>
      <w:marRight w:val="0"/>
      <w:marTop w:val="0"/>
      <w:marBottom w:val="0"/>
      <w:divBdr>
        <w:top w:val="none" w:sz="0" w:space="0" w:color="auto"/>
        <w:left w:val="none" w:sz="0" w:space="0" w:color="auto"/>
        <w:bottom w:val="none" w:sz="0" w:space="0" w:color="auto"/>
        <w:right w:val="none" w:sz="0" w:space="0" w:color="auto"/>
      </w:divBdr>
    </w:div>
    <w:div w:id="1245383992">
      <w:bodyDiv w:val="1"/>
      <w:marLeft w:val="0"/>
      <w:marRight w:val="0"/>
      <w:marTop w:val="0"/>
      <w:marBottom w:val="0"/>
      <w:divBdr>
        <w:top w:val="none" w:sz="0" w:space="0" w:color="auto"/>
        <w:left w:val="none" w:sz="0" w:space="0" w:color="auto"/>
        <w:bottom w:val="none" w:sz="0" w:space="0" w:color="auto"/>
        <w:right w:val="none" w:sz="0" w:space="0" w:color="auto"/>
      </w:divBdr>
    </w:div>
    <w:div w:id="1274441644">
      <w:bodyDiv w:val="1"/>
      <w:marLeft w:val="0"/>
      <w:marRight w:val="0"/>
      <w:marTop w:val="0"/>
      <w:marBottom w:val="0"/>
      <w:divBdr>
        <w:top w:val="none" w:sz="0" w:space="0" w:color="auto"/>
        <w:left w:val="none" w:sz="0" w:space="0" w:color="auto"/>
        <w:bottom w:val="none" w:sz="0" w:space="0" w:color="auto"/>
        <w:right w:val="none" w:sz="0" w:space="0" w:color="auto"/>
      </w:divBdr>
    </w:div>
    <w:div w:id="1282104962">
      <w:bodyDiv w:val="1"/>
      <w:marLeft w:val="0"/>
      <w:marRight w:val="0"/>
      <w:marTop w:val="0"/>
      <w:marBottom w:val="0"/>
      <w:divBdr>
        <w:top w:val="none" w:sz="0" w:space="0" w:color="auto"/>
        <w:left w:val="none" w:sz="0" w:space="0" w:color="auto"/>
        <w:bottom w:val="none" w:sz="0" w:space="0" w:color="auto"/>
        <w:right w:val="none" w:sz="0" w:space="0" w:color="auto"/>
      </w:divBdr>
    </w:div>
    <w:div w:id="1309549775">
      <w:bodyDiv w:val="1"/>
      <w:marLeft w:val="0"/>
      <w:marRight w:val="0"/>
      <w:marTop w:val="0"/>
      <w:marBottom w:val="0"/>
      <w:divBdr>
        <w:top w:val="none" w:sz="0" w:space="0" w:color="auto"/>
        <w:left w:val="none" w:sz="0" w:space="0" w:color="auto"/>
        <w:bottom w:val="none" w:sz="0" w:space="0" w:color="auto"/>
        <w:right w:val="none" w:sz="0" w:space="0" w:color="auto"/>
      </w:divBdr>
    </w:div>
    <w:div w:id="1329939670">
      <w:bodyDiv w:val="1"/>
      <w:marLeft w:val="0"/>
      <w:marRight w:val="0"/>
      <w:marTop w:val="0"/>
      <w:marBottom w:val="0"/>
      <w:divBdr>
        <w:top w:val="none" w:sz="0" w:space="0" w:color="auto"/>
        <w:left w:val="none" w:sz="0" w:space="0" w:color="auto"/>
        <w:bottom w:val="none" w:sz="0" w:space="0" w:color="auto"/>
        <w:right w:val="none" w:sz="0" w:space="0" w:color="auto"/>
      </w:divBdr>
      <w:divsChild>
        <w:div w:id="1512453283">
          <w:marLeft w:val="0"/>
          <w:marRight w:val="0"/>
          <w:marTop w:val="0"/>
          <w:marBottom w:val="0"/>
          <w:divBdr>
            <w:top w:val="none" w:sz="0" w:space="0" w:color="auto"/>
            <w:left w:val="none" w:sz="0" w:space="0" w:color="auto"/>
            <w:bottom w:val="none" w:sz="0" w:space="0" w:color="auto"/>
            <w:right w:val="none" w:sz="0" w:space="0" w:color="auto"/>
          </w:divBdr>
        </w:div>
        <w:div w:id="1957634825">
          <w:marLeft w:val="0"/>
          <w:marRight w:val="0"/>
          <w:marTop w:val="0"/>
          <w:marBottom w:val="0"/>
          <w:divBdr>
            <w:top w:val="none" w:sz="0" w:space="0" w:color="auto"/>
            <w:left w:val="none" w:sz="0" w:space="0" w:color="auto"/>
            <w:bottom w:val="none" w:sz="0" w:space="0" w:color="auto"/>
            <w:right w:val="none" w:sz="0" w:space="0" w:color="auto"/>
          </w:divBdr>
        </w:div>
        <w:div w:id="523985316">
          <w:marLeft w:val="0"/>
          <w:marRight w:val="0"/>
          <w:marTop w:val="0"/>
          <w:marBottom w:val="0"/>
          <w:divBdr>
            <w:top w:val="none" w:sz="0" w:space="0" w:color="auto"/>
            <w:left w:val="none" w:sz="0" w:space="0" w:color="auto"/>
            <w:bottom w:val="none" w:sz="0" w:space="0" w:color="auto"/>
            <w:right w:val="none" w:sz="0" w:space="0" w:color="auto"/>
          </w:divBdr>
        </w:div>
        <w:div w:id="32582647">
          <w:marLeft w:val="0"/>
          <w:marRight w:val="0"/>
          <w:marTop w:val="0"/>
          <w:marBottom w:val="0"/>
          <w:divBdr>
            <w:top w:val="none" w:sz="0" w:space="0" w:color="auto"/>
            <w:left w:val="none" w:sz="0" w:space="0" w:color="auto"/>
            <w:bottom w:val="none" w:sz="0" w:space="0" w:color="auto"/>
            <w:right w:val="none" w:sz="0" w:space="0" w:color="auto"/>
          </w:divBdr>
        </w:div>
        <w:div w:id="696389991">
          <w:marLeft w:val="0"/>
          <w:marRight w:val="0"/>
          <w:marTop w:val="0"/>
          <w:marBottom w:val="0"/>
          <w:divBdr>
            <w:top w:val="none" w:sz="0" w:space="0" w:color="auto"/>
            <w:left w:val="none" w:sz="0" w:space="0" w:color="auto"/>
            <w:bottom w:val="none" w:sz="0" w:space="0" w:color="auto"/>
            <w:right w:val="none" w:sz="0" w:space="0" w:color="auto"/>
          </w:divBdr>
        </w:div>
        <w:div w:id="1009720532">
          <w:marLeft w:val="0"/>
          <w:marRight w:val="0"/>
          <w:marTop w:val="0"/>
          <w:marBottom w:val="0"/>
          <w:divBdr>
            <w:top w:val="none" w:sz="0" w:space="0" w:color="auto"/>
            <w:left w:val="none" w:sz="0" w:space="0" w:color="auto"/>
            <w:bottom w:val="none" w:sz="0" w:space="0" w:color="auto"/>
            <w:right w:val="none" w:sz="0" w:space="0" w:color="auto"/>
          </w:divBdr>
        </w:div>
        <w:div w:id="67465513">
          <w:marLeft w:val="0"/>
          <w:marRight w:val="0"/>
          <w:marTop w:val="0"/>
          <w:marBottom w:val="0"/>
          <w:divBdr>
            <w:top w:val="none" w:sz="0" w:space="0" w:color="auto"/>
            <w:left w:val="none" w:sz="0" w:space="0" w:color="auto"/>
            <w:bottom w:val="none" w:sz="0" w:space="0" w:color="auto"/>
            <w:right w:val="none" w:sz="0" w:space="0" w:color="auto"/>
          </w:divBdr>
        </w:div>
        <w:div w:id="1770539588">
          <w:marLeft w:val="0"/>
          <w:marRight w:val="0"/>
          <w:marTop w:val="0"/>
          <w:marBottom w:val="0"/>
          <w:divBdr>
            <w:top w:val="none" w:sz="0" w:space="0" w:color="auto"/>
            <w:left w:val="none" w:sz="0" w:space="0" w:color="auto"/>
            <w:bottom w:val="none" w:sz="0" w:space="0" w:color="auto"/>
            <w:right w:val="none" w:sz="0" w:space="0" w:color="auto"/>
          </w:divBdr>
        </w:div>
        <w:div w:id="650595519">
          <w:marLeft w:val="0"/>
          <w:marRight w:val="0"/>
          <w:marTop w:val="0"/>
          <w:marBottom w:val="0"/>
          <w:divBdr>
            <w:top w:val="none" w:sz="0" w:space="0" w:color="auto"/>
            <w:left w:val="none" w:sz="0" w:space="0" w:color="auto"/>
            <w:bottom w:val="none" w:sz="0" w:space="0" w:color="auto"/>
            <w:right w:val="none" w:sz="0" w:space="0" w:color="auto"/>
          </w:divBdr>
        </w:div>
        <w:div w:id="1503274741">
          <w:marLeft w:val="0"/>
          <w:marRight w:val="0"/>
          <w:marTop w:val="0"/>
          <w:marBottom w:val="0"/>
          <w:divBdr>
            <w:top w:val="none" w:sz="0" w:space="0" w:color="auto"/>
            <w:left w:val="none" w:sz="0" w:space="0" w:color="auto"/>
            <w:bottom w:val="none" w:sz="0" w:space="0" w:color="auto"/>
            <w:right w:val="none" w:sz="0" w:space="0" w:color="auto"/>
          </w:divBdr>
        </w:div>
        <w:div w:id="125125655">
          <w:marLeft w:val="0"/>
          <w:marRight w:val="0"/>
          <w:marTop w:val="0"/>
          <w:marBottom w:val="0"/>
          <w:divBdr>
            <w:top w:val="none" w:sz="0" w:space="0" w:color="auto"/>
            <w:left w:val="none" w:sz="0" w:space="0" w:color="auto"/>
            <w:bottom w:val="none" w:sz="0" w:space="0" w:color="auto"/>
            <w:right w:val="none" w:sz="0" w:space="0" w:color="auto"/>
          </w:divBdr>
        </w:div>
      </w:divsChild>
    </w:div>
    <w:div w:id="1418332522">
      <w:bodyDiv w:val="1"/>
      <w:marLeft w:val="0"/>
      <w:marRight w:val="0"/>
      <w:marTop w:val="0"/>
      <w:marBottom w:val="0"/>
      <w:divBdr>
        <w:top w:val="none" w:sz="0" w:space="0" w:color="auto"/>
        <w:left w:val="none" w:sz="0" w:space="0" w:color="auto"/>
        <w:bottom w:val="none" w:sz="0" w:space="0" w:color="auto"/>
        <w:right w:val="none" w:sz="0" w:space="0" w:color="auto"/>
      </w:divBdr>
    </w:div>
    <w:div w:id="1446002617">
      <w:bodyDiv w:val="1"/>
      <w:marLeft w:val="0"/>
      <w:marRight w:val="0"/>
      <w:marTop w:val="0"/>
      <w:marBottom w:val="0"/>
      <w:divBdr>
        <w:top w:val="none" w:sz="0" w:space="0" w:color="auto"/>
        <w:left w:val="none" w:sz="0" w:space="0" w:color="auto"/>
        <w:bottom w:val="none" w:sz="0" w:space="0" w:color="auto"/>
        <w:right w:val="none" w:sz="0" w:space="0" w:color="auto"/>
      </w:divBdr>
    </w:div>
    <w:div w:id="1454517351">
      <w:bodyDiv w:val="1"/>
      <w:marLeft w:val="0"/>
      <w:marRight w:val="0"/>
      <w:marTop w:val="0"/>
      <w:marBottom w:val="0"/>
      <w:divBdr>
        <w:top w:val="none" w:sz="0" w:space="0" w:color="auto"/>
        <w:left w:val="none" w:sz="0" w:space="0" w:color="auto"/>
        <w:bottom w:val="none" w:sz="0" w:space="0" w:color="auto"/>
        <w:right w:val="none" w:sz="0" w:space="0" w:color="auto"/>
      </w:divBdr>
      <w:divsChild>
        <w:div w:id="1911696102">
          <w:marLeft w:val="150"/>
          <w:marRight w:val="0"/>
          <w:marTop w:val="0"/>
          <w:marBottom w:val="0"/>
          <w:divBdr>
            <w:top w:val="none" w:sz="0" w:space="0" w:color="auto"/>
            <w:left w:val="none" w:sz="0" w:space="0" w:color="auto"/>
            <w:bottom w:val="none" w:sz="0" w:space="0" w:color="auto"/>
            <w:right w:val="none" w:sz="0" w:space="0" w:color="auto"/>
          </w:divBdr>
        </w:div>
      </w:divsChild>
    </w:div>
    <w:div w:id="1456219291">
      <w:bodyDiv w:val="1"/>
      <w:marLeft w:val="0"/>
      <w:marRight w:val="0"/>
      <w:marTop w:val="0"/>
      <w:marBottom w:val="0"/>
      <w:divBdr>
        <w:top w:val="none" w:sz="0" w:space="0" w:color="auto"/>
        <w:left w:val="none" w:sz="0" w:space="0" w:color="auto"/>
        <w:bottom w:val="none" w:sz="0" w:space="0" w:color="auto"/>
        <w:right w:val="none" w:sz="0" w:space="0" w:color="auto"/>
      </w:divBdr>
    </w:div>
    <w:div w:id="1471751044">
      <w:bodyDiv w:val="1"/>
      <w:marLeft w:val="0"/>
      <w:marRight w:val="0"/>
      <w:marTop w:val="0"/>
      <w:marBottom w:val="0"/>
      <w:divBdr>
        <w:top w:val="none" w:sz="0" w:space="0" w:color="auto"/>
        <w:left w:val="none" w:sz="0" w:space="0" w:color="auto"/>
        <w:bottom w:val="none" w:sz="0" w:space="0" w:color="auto"/>
        <w:right w:val="none" w:sz="0" w:space="0" w:color="auto"/>
      </w:divBdr>
    </w:div>
    <w:div w:id="1480489198">
      <w:bodyDiv w:val="1"/>
      <w:marLeft w:val="0"/>
      <w:marRight w:val="0"/>
      <w:marTop w:val="0"/>
      <w:marBottom w:val="0"/>
      <w:divBdr>
        <w:top w:val="none" w:sz="0" w:space="0" w:color="auto"/>
        <w:left w:val="none" w:sz="0" w:space="0" w:color="auto"/>
        <w:bottom w:val="none" w:sz="0" w:space="0" w:color="auto"/>
        <w:right w:val="none" w:sz="0" w:space="0" w:color="auto"/>
      </w:divBdr>
      <w:divsChild>
        <w:div w:id="779421802">
          <w:marLeft w:val="0"/>
          <w:marRight w:val="0"/>
          <w:marTop w:val="0"/>
          <w:marBottom w:val="0"/>
          <w:divBdr>
            <w:top w:val="none" w:sz="0" w:space="0" w:color="auto"/>
            <w:left w:val="none" w:sz="0" w:space="0" w:color="auto"/>
            <w:bottom w:val="none" w:sz="0" w:space="0" w:color="auto"/>
            <w:right w:val="none" w:sz="0" w:space="0" w:color="auto"/>
          </w:divBdr>
        </w:div>
        <w:div w:id="1599408651">
          <w:marLeft w:val="0"/>
          <w:marRight w:val="0"/>
          <w:marTop w:val="0"/>
          <w:marBottom w:val="0"/>
          <w:divBdr>
            <w:top w:val="none" w:sz="0" w:space="0" w:color="auto"/>
            <w:left w:val="none" w:sz="0" w:space="0" w:color="auto"/>
            <w:bottom w:val="none" w:sz="0" w:space="0" w:color="auto"/>
            <w:right w:val="none" w:sz="0" w:space="0" w:color="auto"/>
          </w:divBdr>
        </w:div>
        <w:div w:id="1166047918">
          <w:marLeft w:val="0"/>
          <w:marRight w:val="0"/>
          <w:marTop w:val="0"/>
          <w:marBottom w:val="0"/>
          <w:divBdr>
            <w:top w:val="none" w:sz="0" w:space="0" w:color="auto"/>
            <w:left w:val="none" w:sz="0" w:space="0" w:color="auto"/>
            <w:bottom w:val="none" w:sz="0" w:space="0" w:color="auto"/>
            <w:right w:val="none" w:sz="0" w:space="0" w:color="auto"/>
          </w:divBdr>
        </w:div>
        <w:div w:id="548763211">
          <w:marLeft w:val="0"/>
          <w:marRight w:val="0"/>
          <w:marTop w:val="0"/>
          <w:marBottom w:val="0"/>
          <w:divBdr>
            <w:top w:val="none" w:sz="0" w:space="0" w:color="auto"/>
            <w:left w:val="none" w:sz="0" w:space="0" w:color="auto"/>
            <w:bottom w:val="none" w:sz="0" w:space="0" w:color="auto"/>
            <w:right w:val="none" w:sz="0" w:space="0" w:color="auto"/>
          </w:divBdr>
        </w:div>
        <w:div w:id="1077822888">
          <w:marLeft w:val="0"/>
          <w:marRight w:val="0"/>
          <w:marTop w:val="0"/>
          <w:marBottom w:val="0"/>
          <w:divBdr>
            <w:top w:val="none" w:sz="0" w:space="0" w:color="auto"/>
            <w:left w:val="none" w:sz="0" w:space="0" w:color="auto"/>
            <w:bottom w:val="none" w:sz="0" w:space="0" w:color="auto"/>
            <w:right w:val="none" w:sz="0" w:space="0" w:color="auto"/>
          </w:divBdr>
        </w:div>
        <w:div w:id="312176523">
          <w:marLeft w:val="0"/>
          <w:marRight w:val="0"/>
          <w:marTop w:val="0"/>
          <w:marBottom w:val="0"/>
          <w:divBdr>
            <w:top w:val="none" w:sz="0" w:space="0" w:color="auto"/>
            <w:left w:val="none" w:sz="0" w:space="0" w:color="auto"/>
            <w:bottom w:val="none" w:sz="0" w:space="0" w:color="auto"/>
            <w:right w:val="none" w:sz="0" w:space="0" w:color="auto"/>
          </w:divBdr>
          <w:divsChild>
            <w:div w:id="1437213332">
              <w:marLeft w:val="0"/>
              <w:marRight w:val="0"/>
              <w:marTop w:val="0"/>
              <w:marBottom w:val="0"/>
              <w:divBdr>
                <w:top w:val="none" w:sz="0" w:space="0" w:color="auto"/>
                <w:left w:val="none" w:sz="0" w:space="0" w:color="auto"/>
                <w:bottom w:val="none" w:sz="0" w:space="0" w:color="auto"/>
                <w:right w:val="none" w:sz="0" w:space="0" w:color="auto"/>
              </w:divBdr>
            </w:div>
            <w:div w:id="861741406">
              <w:marLeft w:val="0"/>
              <w:marRight w:val="0"/>
              <w:marTop w:val="0"/>
              <w:marBottom w:val="0"/>
              <w:divBdr>
                <w:top w:val="none" w:sz="0" w:space="0" w:color="auto"/>
                <w:left w:val="none" w:sz="0" w:space="0" w:color="auto"/>
                <w:bottom w:val="none" w:sz="0" w:space="0" w:color="auto"/>
                <w:right w:val="none" w:sz="0" w:space="0" w:color="auto"/>
              </w:divBdr>
              <w:divsChild>
                <w:div w:id="1902406017">
                  <w:marLeft w:val="0"/>
                  <w:marRight w:val="0"/>
                  <w:marTop w:val="0"/>
                  <w:marBottom w:val="0"/>
                  <w:divBdr>
                    <w:top w:val="none" w:sz="0" w:space="0" w:color="auto"/>
                    <w:left w:val="none" w:sz="0" w:space="0" w:color="auto"/>
                    <w:bottom w:val="none" w:sz="0" w:space="0" w:color="auto"/>
                    <w:right w:val="none" w:sz="0" w:space="0" w:color="auto"/>
                  </w:divBdr>
                  <w:divsChild>
                    <w:div w:id="369187679">
                      <w:marLeft w:val="0"/>
                      <w:marRight w:val="0"/>
                      <w:marTop w:val="0"/>
                      <w:marBottom w:val="0"/>
                      <w:divBdr>
                        <w:top w:val="none" w:sz="0" w:space="0" w:color="auto"/>
                        <w:left w:val="none" w:sz="0" w:space="0" w:color="auto"/>
                        <w:bottom w:val="none" w:sz="0" w:space="0" w:color="auto"/>
                        <w:right w:val="none" w:sz="0" w:space="0" w:color="auto"/>
                      </w:divBdr>
                      <w:divsChild>
                        <w:div w:id="1914392469">
                          <w:marLeft w:val="0"/>
                          <w:marRight w:val="0"/>
                          <w:marTop w:val="0"/>
                          <w:marBottom w:val="0"/>
                          <w:divBdr>
                            <w:top w:val="none" w:sz="0" w:space="0" w:color="auto"/>
                            <w:left w:val="none" w:sz="0" w:space="0" w:color="auto"/>
                            <w:bottom w:val="none" w:sz="0" w:space="0" w:color="auto"/>
                            <w:right w:val="none" w:sz="0" w:space="0" w:color="auto"/>
                          </w:divBdr>
                          <w:divsChild>
                            <w:div w:id="242763117">
                              <w:marLeft w:val="0"/>
                              <w:marRight w:val="0"/>
                              <w:marTop w:val="0"/>
                              <w:marBottom w:val="0"/>
                              <w:divBdr>
                                <w:top w:val="none" w:sz="0" w:space="0" w:color="auto"/>
                                <w:left w:val="none" w:sz="0" w:space="0" w:color="auto"/>
                                <w:bottom w:val="none" w:sz="0" w:space="0" w:color="auto"/>
                                <w:right w:val="none" w:sz="0" w:space="0" w:color="auto"/>
                              </w:divBdr>
                            </w:div>
                            <w:div w:id="1906448853">
                              <w:marLeft w:val="0"/>
                              <w:marRight w:val="0"/>
                              <w:marTop w:val="0"/>
                              <w:marBottom w:val="0"/>
                              <w:divBdr>
                                <w:top w:val="none" w:sz="0" w:space="0" w:color="auto"/>
                                <w:left w:val="none" w:sz="0" w:space="0" w:color="auto"/>
                                <w:bottom w:val="none" w:sz="0" w:space="0" w:color="auto"/>
                                <w:right w:val="none" w:sz="0" w:space="0" w:color="auto"/>
                              </w:divBdr>
                            </w:div>
                            <w:div w:id="65879821">
                              <w:marLeft w:val="0"/>
                              <w:marRight w:val="0"/>
                              <w:marTop w:val="0"/>
                              <w:marBottom w:val="0"/>
                              <w:divBdr>
                                <w:top w:val="none" w:sz="0" w:space="0" w:color="auto"/>
                                <w:left w:val="none" w:sz="0" w:space="0" w:color="auto"/>
                                <w:bottom w:val="none" w:sz="0" w:space="0" w:color="auto"/>
                                <w:right w:val="none" w:sz="0" w:space="0" w:color="auto"/>
                              </w:divBdr>
                            </w:div>
                            <w:div w:id="2069716728">
                              <w:marLeft w:val="0"/>
                              <w:marRight w:val="0"/>
                              <w:marTop w:val="0"/>
                              <w:marBottom w:val="0"/>
                              <w:divBdr>
                                <w:top w:val="none" w:sz="0" w:space="0" w:color="auto"/>
                                <w:left w:val="none" w:sz="0" w:space="0" w:color="auto"/>
                                <w:bottom w:val="none" w:sz="0" w:space="0" w:color="auto"/>
                                <w:right w:val="none" w:sz="0" w:space="0" w:color="auto"/>
                              </w:divBdr>
                            </w:div>
                            <w:div w:id="1970620798">
                              <w:marLeft w:val="0"/>
                              <w:marRight w:val="0"/>
                              <w:marTop w:val="0"/>
                              <w:marBottom w:val="0"/>
                              <w:divBdr>
                                <w:top w:val="none" w:sz="0" w:space="0" w:color="auto"/>
                                <w:left w:val="none" w:sz="0" w:space="0" w:color="auto"/>
                                <w:bottom w:val="none" w:sz="0" w:space="0" w:color="auto"/>
                                <w:right w:val="none" w:sz="0" w:space="0" w:color="auto"/>
                              </w:divBdr>
                            </w:div>
                            <w:div w:id="238713797">
                              <w:marLeft w:val="0"/>
                              <w:marRight w:val="0"/>
                              <w:marTop w:val="0"/>
                              <w:marBottom w:val="0"/>
                              <w:divBdr>
                                <w:top w:val="none" w:sz="0" w:space="0" w:color="auto"/>
                                <w:left w:val="none" w:sz="0" w:space="0" w:color="auto"/>
                                <w:bottom w:val="none" w:sz="0" w:space="0" w:color="auto"/>
                                <w:right w:val="none" w:sz="0" w:space="0" w:color="auto"/>
                              </w:divBdr>
                            </w:div>
                            <w:div w:id="1930190512">
                              <w:marLeft w:val="0"/>
                              <w:marRight w:val="0"/>
                              <w:marTop w:val="0"/>
                              <w:marBottom w:val="0"/>
                              <w:divBdr>
                                <w:top w:val="none" w:sz="0" w:space="0" w:color="auto"/>
                                <w:left w:val="none" w:sz="0" w:space="0" w:color="auto"/>
                                <w:bottom w:val="none" w:sz="0" w:space="0" w:color="auto"/>
                                <w:right w:val="none" w:sz="0" w:space="0" w:color="auto"/>
                              </w:divBdr>
                            </w:div>
                            <w:div w:id="1929651322">
                              <w:marLeft w:val="0"/>
                              <w:marRight w:val="0"/>
                              <w:marTop w:val="0"/>
                              <w:marBottom w:val="0"/>
                              <w:divBdr>
                                <w:top w:val="none" w:sz="0" w:space="0" w:color="auto"/>
                                <w:left w:val="none" w:sz="0" w:space="0" w:color="auto"/>
                                <w:bottom w:val="none" w:sz="0" w:space="0" w:color="auto"/>
                                <w:right w:val="none" w:sz="0" w:space="0" w:color="auto"/>
                              </w:divBdr>
                              <w:divsChild>
                                <w:div w:id="497815155">
                                  <w:marLeft w:val="0"/>
                                  <w:marRight w:val="0"/>
                                  <w:marTop w:val="0"/>
                                  <w:marBottom w:val="0"/>
                                  <w:divBdr>
                                    <w:top w:val="none" w:sz="0" w:space="0" w:color="auto"/>
                                    <w:left w:val="none" w:sz="0" w:space="0" w:color="auto"/>
                                    <w:bottom w:val="none" w:sz="0" w:space="0" w:color="auto"/>
                                    <w:right w:val="none" w:sz="0" w:space="0" w:color="auto"/>
                                  </w:divBdr>
                                </w:div>
                                <w:div w:id="1579365240">
                                  <w:marLeft w:val="0"/>
                                  <w:marRight w:val="0"/>
                                  <w:marTop w:val="0"/>
                                  <w:marBottom w:val="0"/>
                                  <w:divBdr>
                                    <w:top w:val="none" w:sz="0" w:space="0" w:color="auto"/>
                                    <w:left w:val="none" w:sz="0" w:space="0" w:color="auto"/>
                                    <w:bottom w:val="none" w:sz="0" w:space="0" w:color="auto"/>
                                    <w:right w:val="none" w:sz="0" w:space="0" w:color="auto"/>
                                  </w:divBdr>
                                </w:div>
                                <w:div w:id="339739937">
                                  <w:marLeft w:val="0"/>
                                  <w:marRight w:val="0"/>
                                  <w:marTop w:val="0"/>
                                  <w:marBottom w:val="0"/>
                                  <w:divBdr>
                                    <w:top w:val="none" w:sz="0" w:space="0" w:color="auto"/>
                                    <w:left w:val="none" w:sz="0" w:space="0" w:color="auto"/>
                                    <w:bottom w:val="none" w:sz="0" w:space="0" w:color="auto"/>
                                    <w:right w:val="none" w:sz="0" w:space="0" w:color="auto"/>
                                  </w:divBdr>
                                </w:div>
                                <w:div w:id="1393894695">
                                  <w:marLeft w:val="0"/>
                                  <w:marRight w:val="0"/>
                                  <w:marTop w:val="0"/>
                                  <w:marBottom w:val="0"/>
                                  <w:divBdr>
                                    <w:top w:val="none" w:sz="0" w:space="0" w:color="auto"/>
                                    <w:left w:val="none" w:sz="0" w:space="0" w:color="auto"/>
                                    <w:bottom w:val="none" w:sz="0" w:space="0" w:color="auto"/>
                                    <w:right w:val="none" w:sz="0" w:space="0" w:color="auto"/>
                                  </w:divBdr>
                                </w:div>
                                <w:div w:id="1529487792">
                                  <w:marLeft w:val="0"/>
                                  <w:marRight w:val="0"/>
                                  <w:marTop w:val="0"/>
                                  <w:marBottom w:val="0"/>
                                  <w:divBdr>
                                    <w:top w:val="none" w:sz="0" w:space="0" w:color="auto"/>
                                    <w:left w:val="none" w:sz="0" w:space="0" w:color="auto"/>
                                    <w:bottom w:val="none" w:sz="0" w:space="0" w:color="auto"/>
                                    <w:right w:val="none" w:sz="0" w:space="0" w:color="auto"/>
                                  </w:divBdr>
                                </w:div>
                                <w:div w:id="1835023027">
                                  <w:marLeft w:val="0"/>
                                  <w:marRight w:val="0"/>
                                  <w:marTop w:val="0"/>
                                  <w:marBottom w:val="0"/>
                                  <w:divBdr>
                                    <w:top w:val="none" w:sz="0" w:space="0" w:color="auto"/>
                                    <w:left w:val="none" w:sz="0" w:space="0" w:color="auto"/>
                                    <w:bottom w:val="none" w:sz="0" w:space="0" w:color="auto"/>
                                    <w:right w:val="none" w:sz="0" w:space="0" w:color="auto"/>
                                  </w:divBdr>
                                </w:div>
                                <w:div w:id="1848014794">
                                  <w:marLeft w:val="0"/>
                                  <w:marRight w:val="0"/>
                                  <w:marTop w:val="0"/>
                                  <w:marBottom w:val="0"/>
                                  <w:divBdr>
                                    <w:top w:val="none" w:sz="0" w:space="0" w:color="auto"/>
                                    <w:left w:val="none" w:sz="0" w:space="0" w:color="auto"/>
                                    <w:bottom w:val="none" w:sz="0" w:space="0" w:color="auto"/>
                                    <w:right w:val="none" w:sz="0" w:space="0" w:color="auto"/>
                                  </w:divBdr>
                                </w:div>
                                <w:div w:id="492334716">
                                  <w:marLeft w:val="0"/>
                                  <w:marRight w:val="0"/>
                                  <w:marTop w:val="0"/>
                                  <w:marBottom w:val="0"/>
                                  <w:divBdr>
                                    <w:top w:val="none" w:sz="0" w:space="0" w:color="auto"/>
                                    <w:left w:val="none" w:sz="0" w:space="0" w:color="auto"/>
                                    <w:bottom w:val="none" w:sz="0" w:space="0" w:color="auto"/>
                                    <w:right w:val="none" w:sz="0" w:space="0" w:color="auto"/>
                                  </w:divBdr>
                                </w:div>
                                <w:div w:id="90348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9072746">
      <w:bodyDiv w:val="1"/>
      <w:marLeft w:val="0"/>
      <w:marRight w:val="0"/>
      <w:marTop w:val="0"/>
      <w:marBottom w:val="0"/>
      <w:divBdr>
        <w:top w:val="none" w:sz="0" w:space="0" w:color="auto"/>
        <w:left w:val="none" w:sz="0" w:space="0" w:color="auto"/>
        <w:bottom w:val="none" w:sz="0" w:space="0" w:color="auto"/>
        <w:right w:val="none" w:sz="0" w:space="0" w:color="auto"/>
      </w:divBdr>
    </w:div>
    <w:div w:id="1505323069">
      <w:bodyDiv w:val="1"/>
      <w:marLeft w:val="0"/>
      <w:marRight w:val="0"/>
      <w:marTop w:val="0"/>
      <w:marBottom w:val="0"/>
      <w:divBdr>
        <w:top w:val="none" w:sz="0" w:space="0" w:color="auto"/>
        <w:left w:val="none" w:sz="0" w:space="0" w:color="auto"/>
        <w:bottom w:val="none" w:sz="0" w:space="0" w:color="auto"/>
        <w:right w:val="none" w:sz="0" w:space="0" w:color="auto"/>
      </w:divBdr>
      <w:divsChild>
        <w:div w:id="170536164">
          <w:marLeft w:val="0"/>
          <w:marRight w:val="0"/>
          <w:marTop w:val="0"/>
          <w:marBottom w:val="0"/>
          <w:divBdr>
            <w:top w:val="none" w:sz="0" w:space="0" w:color="auto"/>
            <w:left w:val="none" w:sz="0" w:space="0" w:color="auto"/>
            <w:bottom w:val="none" w:sz="0" w:space="0" w:color="auto"/>
            <w:right w:val="none" w:sz="0" w:space="0" w:color="auto"/>
          </w:divBdr>
        </w:div>
        <w:div w:id="1271082647">
          <w:marLeft w:val="0"/>
          <w:marRight w:val="0"/>
          <w:marTop w:val="0"/>
          <w:marBottom w:val="0"/>
          <w:divBdr>
            <w:top w:val="none" w:sz="0" w:space="0" w:color="auto"/>
            <w:left w:val="none" w:sz="0" w:space="0" w:color="auto"/>
            <w:bottom w:val="none" w:sz="0" w:space="0" w:color="auto"/>
            <w:right w:val="none" w:sz="0" w:space="0" w:color="auto"/>
          </w:divBdr>
        </w:div>
        <w:div w:id="1733041103">
          <w:marLeft w:val="0"/>
          <w:marRight w:val="0"/>
          <w:marTop w:val="0"/>
          <w:marBottom w:val="0"/>
          <w:divBdr>
            <w:top w:val="none" w:sz="0" w:space="0" w:color="auto"/>
            <w:left w:val="none" w:sz="0" w:space="0" w:color="auto"/>
            <w:bottom w:val="none" w:sz="0" w:space="0" w:color="auto"/>
            <w:right w:val="none" w:sz="0" w:space="0" w:color="auto"/>
          </w:divBdr>
        </w:div>
        <w:div w:id="1888908422">
          <w:marLeft w:val="0"/>
          <w:marRight w:val="0"/>
          <w:marTop w:val="0"/>
          <w:marBottom w:val="0"/>
          <w:divBdr>
            <w:top w:val="none" w:sz="0" w:space="0" w:color="auto"/>
            <w:left w:val="none" w:sz="0" w:space="0" w:color="auto"/>
            <w:bottom w:val="none" w:sz="0" w:space="0" w:color="auto"/>
            <w:right w:val="none" w:sz="0" w:space="0" w:color="auto"/>
          </w:divBdr>
        </w:div>
        <w:div w:id="1941255858">
          <w:marLeft w:val="0"/>
          <w:marRight w:val="0"/>
          <w:marTop w:val="0"/>
          <w:marBottom w:val="0"/>
          <w:divBdr>
            <w:top w:val="none" w:sz="0" w:space="0" w:color="auto"/>
            <w:left w:val="none" w:sz="0" w:space="0" w:color="auto"/>
            <w:bottom w:val="none" w:sz="0" w:space="0" w:color="auto"/>
            <w:right w:val="none" w:sz="0" w:space="0" w:color="auto"/>
          </w:divBdr>
        </w:div>
        <w:div w:id="1375619376">
          <w:marLeft w:val="0"/>
          <w:marRight w:val="0"/>
          <w:marTop w:val="0"/>
          <w:marBottom w:val="0"/>
          <w:divBdr>
            <w:top w:val="none" w:sz="0" w:space="0" w:color="auto"/>
            <w:left w:val="none" w:sz="0" w:space="0" w:color="auto"/>
            <w:bottom w:val="none" w:sz="0" w:space="0" w:color="auto"/>
            <w:right w:val="none" w:sz="0" w:space="0" w:color="auto"/>
          </w:divBdr>
        </w:div>
      </w:divsChild>
    </w:div>
    <w:div w:id="1508208698">
      <w:bodyDiv w:val="1"/>
      <w:marLeft w:val="0"/>
      <w:marRight w:val="0"/>
      <w:marTop w:val="0"/>
      <w:marBottom w:val="0"/>
      <w:divBdr>
        <w:top w:val="none" w:sz="0" w:space="0" w:color="auto"/>
        <w:left w:val="none" w:sz="0" w:space="0" w:color="auto"/>
        <w:bottom w:val="none" w:sz="0" w:space="0" w:color="auto"/>
        <w:right w:val="none" w:sz="0" w:space="0" w:color="auto"/>
      </w:divBdr>
      <w:divsChild>
        <w:div w:id="1688368756">
          <w:marLeft w:val="0"/>
          <w:marRight w:val="0"/>
          <w:marTop w:val="0"/>
          <w:marBottom w:val="0"/>
          <w:divBdr>
            <w:top w:val="none" w:sz="0" w:space="0" w:color="auto"/>
            <w:left w:val="none" w:sz="0" w:space="0" w:color="auto"/>
            <w:bottom w:val="none" w:sz="0" w:space="0" w:color="auto"/>
            <w:right w:val="none" w:sz="0" w:space="0" w:color="auto"/>
          </w:divBdr>
        </w:div>
        <w:div w:id="1582058495">
          <w:marLeft w:val="0"/>
          <w:marRight w:val="0"/>
          <w:marTop w:val="0"/>
          <w:marBottom w:val="0"/>
          <w:divBdr>
            <w:top w:val="none" w:sz="0" w:space="0" w:color="auto"/>
            <w:left w:val="none" w:sz="0" w:space="0" w:color="auto"/>
            <w:bottom w:val="none" w:sz="0" w:space="0" w:color="auto"/>
            <w:right w:val="none" w:sz="0" w:space="0" w:color="auto"/>
          </w:divBdr>
        </w:div>
        <w:div w:id="554850337">
          <w:marLeft w:val="0"/>
          <w:marRight w:val="0"/>
          <w:marTop w:val="0"/>
          <w:marBottom w:val="0"/>
          <w:divBdr>
            <w:top w:val="none" w:sz="0" w:space="0" w:color="auto"/>
            <w:left w:val="none" w:sz="0" w:space="0" w:color="auto"/>
            <w:bottom w:val="none" w:sz="0" w:space="0" w:color="auto"/>
            <w:right w:val="none" w:sz="0" w:space="0" w:color="auto"/>
          </w:divBdr>
        </w:div>
        <w:div w:id="119568918">
          <w:marLeft w:val="0"/>
          <w:marRight w:val="0"/>
          <w:marTop w:val="0"/>
          <w:marBottom w:val="0"/>
          <w:divBdr>
            <w:top w:val="none" w:sz="0" w:space="0" w:color="auto"/>
            <w:left w:val="none" w:sz="0" w:space="0" w:color="auto"/>
            <w:bottom w:val="none" w:sz="0" w:space="0" w:color="auto"/>
            <w:right w:val="none" w:sz="0" w:space="0" w:color="auto"/>
          </w:divBdr>
        </w:div>
        <w:div w:id="1071540376">
          <w:marLeft w:val="0"/>
          <w:marRight w:val="0"/>
          <w:marTop w:val="0"/>
          <w:marBottom w:val="0"/>
          <w:divBdr>
            <w:top w:val="none" w:sz="0" w:space="0" w:color="auto"/>
            <w:left w:val="none" w:sz="0" w:space="0" w:color="auto"/>
            <w:bottom w:val="none" w:sz="0" w:space="0" w:color="auto"/>
            <w:right w:val="none" w:sz="0" w:space="0" w:color="auto"/>
          </w:divBdr>
        </w:div>
        <w:div w:id="62725841">
          <w:marLeft w:val="0"/>
          <w:marRight w:val="0"/>
          <w:marTop w:val="0"/>
          <w:marBottom w:val="0"/>
          <w:divBdr>
            <w:top w:val="none" w:sz="0" w:space="0" w:color="auto"/>
            <w:left w:val="none" w:sz="0" w:space="0" w:color="auto"/>
            <w:bottom w:val="none" w:sz="0" w:space="0" w:color="auto"/>
            <w:right w:val="none" w:sz="0" w:space="0" w:color="auto"/>
          </w:divBdr>
          <w:divsChild>
            <w:div w:id="837690027">
              <w:marLeft w:val="0"/>
              <w:marRight w:val="0"/>
              <w:marTop w:val="0"/>
              <w:marBottom w:val="0"/>
              <w:divBdr>
                <w:top w:val="none" w:sz="0" w:space="0" w:color="auto"/>
                <w:left w:val="none" w:sz="0" w:space="0" w:color="auto"/>
                <w:bottom w:val="none" w:sz="0" w:space="0" w:color="auto"/>
                <w:right w:val="none" w:sz="0" w:space="0" w:color="auto"/>
              </w:divBdr>
              <w:divsChild>
                <w:div w:id="689264383">
                  <w:marLeft w:val="0"/>
                  <w:marRight w:val="0"/>
                  <w:marTop w:val="0"/>
                  <w:marBottom w:val="0"/>
                  <w:divBdr>
                    <w:top w:val="none" w:sz="0" w:space="0" w:color="auto"/>
                    <w:left w:val="none" w:sz="0" w:space="0" w:color="auto"/>
                    <w:bottom w:val="none" w:sz="0" w:space="0" w:color="auto"/>
                    <w:right w:val="none" w:sz="0" w:space="0" w:color="auto"/>
                  </w:divBdr>
                </w:div>
                <w:div w:id="405807815">
                  <w:marLeft w:val="0"/>
                  <w:marRight w:val="0"/>
                  <w:marTop w:val="0"/>
                  <w:marBottom w:val="0"/>
                  <w:divBdr>
                    <w:top w:val="none" w:sz="0" w:space="0" w:color="auto"/>
                    <w:left w:val="none" w:sz="0" w:space="0" w:color="auto"/>
                    <w:bottom w:val="none" w:sz="0" w:space="0" w:color="auto"/>
                    <w:right w:val="none" w:sz="0" w:space="0" w:color="auto"/>
                  </w:divBdr>
                </w:div>
                <w:div w:id="784622611">
                  <w:marLeft w:val="0"/>
                  <w:marRight w:val="0"/>
                  <w:marTop w:val="0"/>
                  <w:marBottom w:val="0"/>
                  <w:divBdr>
                    <w:top w:val="none" w:sz="0" w:space="0" w:color="auto"/>
                    <w:left w:val="none" w:sz="0" w:space="0" w:color="auto"/>
                    <w:bottom w:val="none" w:sz="0" w:space="0" w:color="auto"/>
                    <w:right w:val="none" w:sz="0" w:space="0" w:color="auto"/>
                  </w:divBdr>
                </w:div>
                <w:div w:id="1122839982">
                  <w:marLeft w:val="0"/>
                  <w:marRight w:val="0"/>
                  <w:marTop w:val="0"/>
                  <w:marBottom w:val="0"/>
                  <w:divBdr>
                    <w:top w:val="none" w:sz="0" w:space="0" w:color="auto"/>
                    <w:left w:val="none" w:sz="0" w:space="0" w:color="auto"/>
                    <w:bottom w:val="none" w:sz="0" w:space="0" w:color="auto"/>
                    <w:right w:val="none" w:sz="0" w:space="0" w:color="auto"/>
                  </w:divBdr>
                </w:div>
                <w:div w:id="1896116913">
                  <w:marLeft w:val="0"/>
                  <w:marRight w:val="0"/>
                  <w:marTop w:val="0"/>
                  <w:marBottom w:val="0"/>
                  <w:divBdr>
                    <w:top w:val="none" w:sz="0" w:space="0" w:color="auto"/>
                    <w:left w:val="none" w:sz="0" w:space="0" w:color="auto"/>
                    <w:bottom w:val="none" w:sz="0" w:space="0" w:color="auto"/>
                    <w:right w:val="none" w:sz="0" w:space="0" w:color="auto"/>
                  </w:divBdr>
                </w:div>
                <w:div w:id="23432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48395">
      <w:bodyDiv w:val="1"/>
      <w:marLeft w:val="0"/>
      <w:marRight w:val="0"/>
      <w:marTop w:val="0"/>
      <w:marBottom w:val="0"/>
      <w:divBdr>
        <w:top w:val="none" w:sz="0" w:space="0" w:color="auto"/>
        <w:left w:val="none" w:sz="0" w:space="0" w:color="auto"/>
        <w:bottom w:val="none" w:sz="0" w:space="0" w:color="auto"/>
        <w:right w:val="none" w:sz="0" w:space="0" w:color="auto"/>
      </w:divBdr>
    </w:div>
    <w:div w:id="1516844984">
      <w:bodyDiv w:val="1"/>
      <w:marLeft w:val="0"/>
      <w:marRight w:val="0"/>
      <w:marTop w:val="0"/>
      <w:marBottom w:val="0"/>
      <w:divBdr>
        <w:top w:val="none" w:sz="0" w:space="0" w:color="auto"/>
        <w:left w:val="none" w:sz="0" w:space="0" w:color="auto"/>
        <w:bottom w:val="none" w:sz="0" w:space="0" w:color="auto"/>
        <w:right w:val="none" w:sz="0" w:space="0" w:color="auto"/>
      </w:divBdr>
    </w:div>
    <w:div w:id="1571888390">
      <w:bodyDiv w:val="1"/>
      <w:marLeft w:val="0"/>
      <w:marRight w:val="0"/>
      <w:marTop w:val="0"/>
      <w:marBottom w:val="0"/>
      <w:divBdr>
        <w:top w:val="none" w:sz="0" w:space="0" w:color="auto"/>
        <w:left w:val="none" w:sz="0" w:space="0" w:color="auto"/>
        <w:bottom w:val="none" w:sz="0" w:space="0" w:color="auto"/>
        <w:right w:val="none" w:sz="0" w:space="0" w:color="auto"/>
      </w:divBdr>
      <w:divsChild>
        <w:div w:id="1468355077">
          <w:marLeft w:val="0"/>
          <w:marRight w:val="0"/>
          <w:marTop w:val="0"/>
          <w:marBottom w:val="0"/>
          <w:divBdr>
            <w:top w:val="none" w:sz="0" w:space="0" w:color="auto"/>
            <w:left w:val="none" w:sz="0" w:space="0" w:color="auto"/>
            <w:bottom w:val="none" w:sz="0" w:space="0" w:color="auto"/>
            <w:right w:val="none" w:sz="0" w:space="0" w:color="auto"/>
          </w:divBdr>
        </w:div>
        <w:div w:id="843478128">
          <w:marLeft w:val="0"/>
          <w:marRight w:val="0"/>
          <w:marTop w:val="0"/>
          <w:marBottom w:val="0"/>
          <w:divBdr>
            <w:top w:val="none" w:sz="0" w:space="0" w:color="auto"/>
            <w:left w:val="none" w:sz="0" w:space="0" w:color="auto"/>
            <w:bottom w:val="none" w:sz="0" w:space="0" w:color="auto"/>
            <w:right w:val="none" w:sz="0" w:space="0" w:color="auto"/>
          </w:divBdr>
        </w:div>
        <w:div w:id="370693812">
          <w:marLeft w:val="0"/>
          <w:marRight w:val="0"/>
          <w:marTop w:val="0"/>
          <w:marBottom w:val="0"/>
          <w:divBdr>
            <w:top w:val="none" w:sz="0" w:space="0" w:color="auto"/>
            <w:left w:val="none" w:sz="0" w:space="0" w:color="auto"/>
            <w:bottom w:val="none" w:sz="0" w:space="0" w:color="auto"/>
            <w:right w:val="none" w:sz="0" w:space="0" w:color="auto"/>
          </w:divBdr>
        </w:div>
      </w:divsChild>
    </w:div>
    <w:div w:id="1572346864">
      <w:bodyDiv w:val="1"/>
      <w:marLeft w:val="0"/>
      <w:marRight w:val="0"/>
      <w:marTop w:val="0"/>
      <w:marBottom w:val="0"/>
      <w:divBdr>
        <w:top w:val="none" w:sz="0" w:space="0" w:color="auto"/>
        <w:left w:val="none" w:sz="0" w:space="0" w:color="auto"/>
        <w:bottom w:val="none" w:sz="0" w:space="0" w:color="auto"/>
        <w:right w:val="none" w:sz="0" w:space="0" w:color="auto"/>
      </w:divBdr>
    </w:div>
    <w:div w:id="1608461931">
      <w:bodyDiv w:val="1"/>
      <w:marLeft w:val="0"/>
      <w:marRight w:val="0"/>
      <w:marTop w:val="0"/>
      <w:marBottom w:val="0"/>
      <w:divBdr>
        <w:top w:val="none" w:sz="0" w:space="0" w:color="auto"/>
        <w:left w:val="none" w:sz="0" w:space="0" w:color="auto"/>
        <w:bottom w:val="none" w:sz="0" w:space="0" w:color="auto"/>
        <w:right w:val="none" w:sz="0" w:space="0" w:color="auto"/>
      </w:divBdr>
    </w:div>
    <w:div w:id="1624538170">
      <w:bodyDiv w:val="1"/>
      <w:marLeft w:val="0"/>
      <w:marRight w:val="0"/>
      <w:marTop w:val="0"/>
      <w:marBottom w:val="0"/>
      <w:divBdr>
        <w:top w:val="none" w:sz="0" w:space="0" w:color="auto"/>
        <w:left w:val="none" w:sz="0" w:space="0" w:color="auto"/>
        <w:bottom w:val="none" w:sz="0" w:space="0" w:color="auto"/>
        <w:right w:val="none" w:sz="0" w:space="0" w:color="auto"/>
      </w:divBdr>
    </w:div>
    <w:div w:id="1667367013">
      <w:bodyDiv w:val="1"/>
      <w:marLeft w:val="0"/>
      <w:marRight w:val="0"/>
      <w:marTop w:val="0"/>
      <w:marBottom w:val="0"/>
      <w:divBdr>
        <w:top w:val="none" w:sz="0" w:space="0" w:color="auto"/>
        <w:left w:val="none" w:sz="0" w:space="0" w:color="auto"/>
        <w:bottom w:val="none" w:sz="0" w:space="0" w:color="auto"/>
        <w:right w:val="none" w:sz="0" w:space="0" w:color="auto"/>
      </w:divBdr>
    </w:div>
    <w:div w:id="1699354407">
      <w:bodyDiv w:val="1"/>
      <w:marLeft w:val="0"/>
      <w:marRight w:val="0"/>
      <w:marTop w:val="0"/>
      <w:marBottom w:val="0"/>
      <w:divBdr>
        <w:top w:val="none" w:sz="0" w:space="0" w:color="auto"/>
        <w:left w:val="none" w:sz="0" w:space="0" w:color="auto"/>
        <w:bottom w:val="none" w:sz="0" w:space="0" w:color="auto"/>
        <w:right w:val="none" w:sz="0" w:space="0" w:color="auto"/>
      </w:divBdr>
      <w:divsChild>
        <w:div w:id="458570934">
          <w:marLeft w:val="0"/>
          <w:marRight w:val="0"/>
          <w:marTop w:val="0"/>
          <w:marBottom w:val="0"/>
          <w:divBdr>
            <w:top w:val="none" w:sz="0" w:space="0" w:color="auto"/>
            <w:left w:val="none" w:sz="0" w:space="0" w:color="auto"/>
            <w:bottom w:val="single" w:sz="6" w:space="0" w:color="F6F6F6"/>
            <w:right w:val="none" w:sz="0" w:space="0" w:color="auto"/>
          </w:divBdr>
          <w:divsChild>
            <w:div w:id="398017615">
              <w:marLeft w:val="1350"/>
              <w:marRight w:val="300"/>
              <w:marTop w:val="0"/>
              <w:marBottom w:val="0"/>
              <w:divBdr>
                <w:top w:val="none" w:sz="0" w:space="0" w:color="auto"/>
                <w:left w:val="none" w:sz="0" w:space="0" w:color="auto"/>
                <w:bottom w:val="none" w:sz="0" w:space="0" w:color="auto"/>
                <w:right w:val="none" w:sz="0" w:space="0" w:color="auto"/>
              </w:divBdr>
              <w:divsChild>
                <w:div w:id="698429868">
                  <w:marLeft w:val="0"/>
                  <w:marRight w:val="0"/>
                  <w:marTop w:val="0"/>
                  <w:marBottom w:val="180"/>
                  <w:divBdr>
                    <w:top w:val="single" w:sz="6" w:space="4" w:color="E5E5E5"/>
                    <w:left w:val="single" w:sz="6" w:space="15" w:color="E5E5E5"/>
                    <w:bottom w:val="single" w:sz="6" w:space="4" w:color="E5E5E5"/>
                    <w:right w:val="single" w:sz="6" w:space="15" w:color="E5E5E5"/>
                  </w:divBdr>
                </w:div>
              </w:divsChild>
            </w:div>
          </w:divsChild>
        </w:div>
      </w:divsChild>
    </w:div>
    <w:div w:id="1708794381">
      <w:bodyDiv w:val="1"/>
      <w:marLeft w:val="0"/>
      <w:marRight w:val="0"/>
      <w:marTop w:val="0"/>
      <w:marBottom w:val="0"/>
      <w:divBdr>
        <w:top w:val="none" w:sz="0" w:space="0" w:color="auto"/>
        <w:left w:val="none" w:sz="0" w:space="0" w:color="auto"/>
        <w:bottom w:val="none" w:sz="0" w:space="0" w:color="auto"/>
        <w:right w:val="none" w:sz="0" w:space="0" w:color="auto"/>
      </w:divBdr>
    </w:div>
    <w:div w:id="1715427627">
      <w:bodyDiv w:val="1"/>
      <w:marLeft w:val="0"/>
      <w:marRight w:val="0"/>
      <w:marTop w:val="0"/>
      <w:marBottom w:val="0"/>
      <w:divBdr>
        <w:top w:val="none" w:sz="0" w:space="0" w:color="auto"/>
        <w:left w:val="none" w:sz="0" w:space="0" w:color="auto"/>
        <w:bottom w:val="none" w:sz="0" w:space="0" w:color="auto"/>
        <w:right w:val="none" w:sz="0" w:space="0" w:color="auto"/>
      </w:divBdr>
      <w:divsChild>
        <w:div w:id="484054651">
          <w:marLeft w:val="0"/>
          <w:marRight w:val="0"/>
          <w:marTop w:val="0"/>
          <w:marBottom w:val="0"/>
          <w:divBdr>
            <w:top w:val="none" w:sz="0" w:space="0" w:color="auto"/>
            <w:left w:val="none" w:sz="0" w:space="0" w:color="auto"/>
            <w:bottom w:val="none" w:sz="0" w:space="0" w:color="auto"/>
            <w:right w:val="none" w:sz="0" w:space="0" w:color="auto"/>
          </w:divBdr>
        </w:div>
        <w:div w:id="221256195">
          <w:marLeft w:val="0"/>
          <w:marRight w:val="0"/>
          <w:marTop w:val="0"/>
          <w:marBottom w:val="0"/>
          <w:divBdr>
            <w:top w:val="none" w:sz="0" w:space="0" w:color="auto"/>
            <w:left w:val="none" w:sz="0" w:space="0" w:color="auto"/>
            <w:bottom w:val="none" w:sz="0" w:space="0" w:color="auto"/>
            <w:right w:val="none" w:sz="0" w:space="0" w:color="auto"/>
          </w:divBdr>
        </w:div>
      </w:divsChild>
    </w:div>
    <w:div w:id="1727534288">
      <w:bodyDiv w:val="1"/>
      <w:marLeft w:val="0"/>
      <w:marRight w:val="0"/>
      <w:marTop w:val="0"/>
      <w:marBottom w:val="0"/>
      <w:divBdr>
        <w:top w:val="none" w:sz="0" w:space="0" w:color="auto"/>
        <w:left w:val="none" w:sz="0" w:space="0" w:color="auto"/>
        <w:bottom w:val="none" w:sz="0" w:space="0" w:color="auto"/>
        <w:right w:val="none" w:sz="0" w:space="0" w:color="auto"/>
      </w:divBdr>
    </w:div>
    <w:div w:id="1727682451">
      <w:bodyDiv w:val="1"/>
      <w:marLeft w:val="0"/>
      <w:marRight w:val="0"/>
      <w:marTop w:val="0"/>
      <w:marBottom w:val="0"/>
      <w:divBdr>
        <w:top w:val="none" w:sz="0" w:space="0" w:color="auto"/>
        <w:left w:val="none" w:sz="0" w:space="0" w:color="auto"/>
        <w:bottom w:val="none" w:sz="0" w:space="0" w:color="auto"/>
        <w:right w:val="none" w:sz="0" w:space="0" w:color="auto"/>
      </w:divBdr>
    </w:div>
    <w:div w:id="1775203017">
      <w:bodyDiv w:val="1"/>
      <w:marLeft w:val="0"/>
      <w:marRight w:val="0"/>
      <w:marTop w:val="0"/>
      <w:marBottom w:val="0"/>
      <w:divBdr>
        <w:top w:val="none" w:sz="0" w:space="0" w:color="auto"/>
        <w:left w:val="none" w:sz="0" w:space="0" w:color="auto"/>
        <w:bottom w:val="none" w:sz="0" w:space="0" w:color="auto"/>
        <w:right w:val="none" w:sz="0" w:space="0" w:color="auto"/>
      </w:divBdr>
      <w:divsChild>
        <w:div w:id="1124081656">
          <w:marLeft w:val="0"/>
          <w:marRight w:val="0"/>
          <w:marTop w:val="0"/>
          <w:marBottom w:val="0"/>
          <w:divBdr>
            <w:top w:val="none" w:sz="0" w:space="0" w:color="auto"/>
            <w:left w:val="none" w:sz="0" w:space="0" w:color="auto"/>
            <w:bottom w:val="none" w:sz="0" w:space="0" w:color="auto"/>
            <w:right w:val="none" w:sz="0" w:space="0" w:color="auto"/>
          </w:divBdr>
        </w:div>
        <w:div w:id="71901097">
          <w:marLeft w:val="0"/>
          <w:marRight w:val="0"/>
          <w:marTop w:val="0"/>
          <w:marBottom w:val="0"/>
          <w:divBdr>
            <w:top w:val="none" w:sz="0" w:space="0" w:color="auto"/>
            <w:left w:val="none" w:sz="0" w:space="0" w:color="auto"/>
            <w:bottom w:val="none" w:sz="0" w:space="0" w:color="auto"/>
            <w:right w:val="none" w:sz="0" w:space="0" w:color="auto"/>
          </w:divBdr>
        </w:div>
        <w:div w:id="638074980">
          <w:marLeft w:val="0"/>
          <w:marRight w:val="0"/>
          <w:marTop w:val="0"/>
          <w:marBottom w:val="0"/>
          <w:divBdr>
            <w:top w:val="none" w:sz="0" w:space="0" w:color="auto"/>
            <w:left w:val="none" w:sz="0" w:space="0" w:color="auto"/>
            <w:bottom w:val="none" w:sz="0" w:space="0" w:color="auto"/>
            <w:right w:val="none" w:sz="0" w:space="0" w:color="auto"/>
          </w:divBdr>
        </w:div>
        <w:div w:id="1679577945">
          <w:marLeft w:val="0"/>
          <w:marRight w:val="0"/>
          <w:marTop w:val="0"/>
          <w:marBottom w:val="0"/>
          <w:divBdr>
            <w:top w:val="none" w:sz="0" w:space="0" w:color="auto"/>
            <w:left w:val="none" w:sz="0" w:space="0" w:color="auto"/>
            <w:bottom w:val="none" w:sz="0" w:space="0" w:color="auto"/>
            <w:right w:val="none" w:sz="0" w:space="0" w:color="auto"/>
          </w:divBdr>
        </w:div>
        <w:div w:id="466319073">
          <w:marLeft w:val="0"/>
          <w:marRight w:val="0"/>
          <w:marTop w:val="0"/>
          <w:marBottom w:val="0"/>
          <w:divBdr>
            <w:top w:val="none" w:sz="0" w:space="0" w:color="auto"/>
            <w:left w:val="none" w:sz="0" w:space="0" w:color="auto"/>
            <w:bottom w:val="none" w:sz="0" w:space="0" w:color="auto"/>
            <w:right w:val="none" w:sz="0" w:space="0" w:color="auto"/>
          </w:divBdr>
        </w:div>
        <w:div w:id="1352992156">
          <w:marLeft w:val="0"/>
          <w:marRight w:val="0"/>
          <w:marTop w:val="0"/>
          <w:marBottom w:val="0"/>
          <w:divBdr>
            <w:top w:val="none" w:sz="0" w:space="0" w:color="auto"/>
            <w:left w:val="none" w:sz="0" w:space="0" w:color="auto"/>
            <w:bottom w:val="none" w:sz="0" w:space="0" w:color="auto"/>
            <w:right w:val="none" w:sz="0" w:space="0" w:color="auto"/>
          </w:divBdr>
        </w:div>
        <w:div w:id="1225263941">
          <w:marLeft w:val="0"/>
          <w:marRight w:val="0"/>
          <w:marTop w:val="0"/>
          <w:marBottom w:val="0"/>
          <w:divBdr>
            <w:top w:val="none" w:sz="0" w:space="0" w:color="auto"/>
            <w:left w:val="none" w:sz="0" w:space="0" w:color="auto"/>
            <w:bottom w:val="none" w:sz="0" w:space="0" w:color="auto"/>
            <w:right w:val="none" w:sz="0" w:space="0" w:color="auto"/>
          </w:divBdr>
        </w:div>
        <w:div w:id="1588804139">
          <w:marLeft w:val="0"/>
          <w:marRight w:val="0"/>
          <w:marTop w:val="0"/>
          <w:marBottom w:val="0"/>
          <w:divBdr>
            <w:top w:val="none" w:sz="0" w:space="0" w:color="auto"/>
            <w:left w:val="none" w:sz="0" w:space="0" w:color="auto"/>
            <w:bottom w:val="none" w:sz="0" w:space="0" w:color="auto"/>
            <w:right w:val="none" w:sz="0" w:space="0" w:color="auto"/>
          </w:divBdr>
        </w:div>
        <w:div w:id="573854727">
          <w:marLeft w:val="0"/>
          <w:marRight w:val="0"/>
          <w:marTop w:val="0"/>
          <w:marBottom w:val="0"/>
          <w:divBdr>
            <w:top w:val="none" w:sz="0" w:space="0" w:color="auto"/>
            <w:left w:val="none" w:sz="0" w:space="0" w:color="auto"/>
            <w:bottom w:val="none" w:sz="0" w:space="0" w:color="auto"/>
            <w:right w:val="none" w:sz="0" w:space="0" w:color="auto"/>
          </w:divBdr>
        </w:div>
        <w:div w:id="914362366">
          <w:marLeft w:val="0"/>
          <w:marRight w:val="0"/>
          <w:marTop w:val="0"/>
          <w:marBottom w:val="0"/>
          <w:divBdr>
            <w:top w:val="none" w:sz="0" w:space="0" w:color="auto"/>
            <w:left w:val="none" w:sz="0" w:space="0" w:color="auto"/>
            <w:bottom w:val="none" w:sz="0" w:space="0" w:color="auto"/>
            <w:right w:val="none" w:sz="0" w:space="0" w:color="auto"/>
          </w:divBdr>
        </w:div>
        <w:div w:id="148055441">
          <w:marLeft w:val="0"/>
          <w:marRight w:val="0"/>
          <w:marTop w:val="0"/>
          <w:marBottom w:val="0"/>
          <w:divBdr>
            <w:top w:val="none" w:sz="0" w:space="0" w:color="auto"/>
            <w:left w:val="none" w:sz="0" w:space="0" w:color="auto"/>
            <w:bottom w:val="none" w:sz="0" w:space="0" w:color="auto"/>
            <w:right w:val="none" w:sz="0" w:space="0" w:color="auto"/>
          </w:divBdr>
        </w:div>
        <w:div w:id="988554017">
          <w:marLeft w:val="0"/>
          <w:marRight w:val="0"/>
          <w:marTop w:val="0"/>
          <w:marBottom w:val="0"/>
          <w:divBdr>
            <w:top w:val="none" w:sz="0" w:space="0" w:color="auto"/>
            <w:left w:val="none" w:sz="0" w:space="0" w:color="auto"/>
            <w:bottom w:val="none" w:sz="0" w:space="0" w:color="auto"/>
            <w:right w:val="none" w:sz="0" w:space="0" w:color="auto"/>
          </w:divBdr>
        </w:div>
        <w:div w:id="884371780">
          <w:marLeft w:val="0"/>
          <w:marRight w:val="0"/>
          <w:marTop w:val="0"/>
          <w:marBottom w:val="0"/>
          <w:divBdr>
            <w:top w:val="none" w:sz="0" w:space="0" w:color="auto"/>
            <w:left w:val="none" w:sz="0" w:space="0" w:color="auto"/>
            <w:bottom w:val="none" w:sz="0" w:space="0" w:color="auto"/>
            <w:right w:val="none" w:sz="0" w:space="0" w:color="auto"/>
          </w:divBdr>
        </w:div>
        <w:div w:id="1688171868">
          <w:marLeft w:val="0"/>
          <w:marRight w:val="0"/>
          <w:marTop w:val="0"/>
          <w:marBottom w:val="0"/>
          <w:divBdr>
            <w:top w:val="none" w:sz="0" w:space="0" w:color="auto"/>
            <w:left w:val="none" w:sz="0" w:space="0" w:color="auto"/>
            <w:bottom w:val="none" w:sz="0" w:space="0" w:color="auto"/>
            <w:right w:val="none" w:sz="0" w:space="0" w:color="auto"/>
          </w:divBdr>
        </w:div>
        <w:div w:id="1953702778">
          <w:marLeft w:val="0"/>
          <w:marRight w:val="0"/>
          <w:marTop w:val="0"/>
          <w:marBottom w:val="0"/>
          <w:divBdr>
            <w:top w:val="none" w:sz="0" w:space="0" w:color="auto"/>
            <w:left w:val="none" w:sz="0" w:space="0" w:color="auto"/>
            <w:bottom w:val="none" w:sz="0" w:space="0" w:color="auto"/>
            <w:right w:val="none" w:sz="0" w:space="0" w:color="auto"/>
          </w:divBdr>
        </w:div>
        <w:div w:id="84351442">
          <w:marLeft w:val="0"/>
          <w:marRight w:val="0"/>
          <w:marTop w:val="0"/>
          <w:marBottom w:val="0"/>
          <w:divBdr>
            <w:top w:val="none" w:sz="0" w:space="0" w:color="auto"/>
            <w:left w:val="none" w:sz="0" w:space="0" w:color="auto"/>
            <w:bottom w:val="none" w:sz="0" w:space="0" w:color="auto"/>
            <w:right w:val="none" w:sz="0" w:space="0" w:color="auto"/>
          </w:divBdr>
        </w:div>
        <w:div w:id="326978372">
          <w:marLeft w:val="0"/>
          <w:marRight w:val="0"/>
          <w:marTop w:val="0"/>
          <w:marBottom w:val="0"/>
          <w:divBdr>
            <w:top w:val="none" w:sz="0" w:space="0" w:color="auto"/>
            <w:left w:val="none" w:sz="0" w:space="0" w:color="auto"/>
            <w:bottom w:val="none" w:sz="0" w:space="0" w:color="auto"/>
            <w:right w:val="none" w:sz="0" w:space="0" w:color="auto"/>
          </w:divBdr>
        </w:div>
        <w:div w:id="2073502860">
          <w:marLeft w:val="0"/>
          <w:marRight w:val="0"/>
          <w:marTop w:val="0"/>
          <w:marBottom w:val="0"/>
          <w:divBdr>
            <w:top w:val="none" w:sz="0" w:space="0" w:color="auto"/>
            <w:left w:val="none" w:sz="0" w:space="0" w:color="auto"/>
            <w:bottom w:val="none" w:sz="0" w:space="0" w:color="auto"/>
            <w:right w:val="none" w:sz="0" w:space="0" w:color="auto"/>
          </w:divBdr>
        </w:div>
        <w:div w:id="274140096">
          <w:marLeft w:val="0"/>
          <w:marRight w:val="0"/>
          <w:marTop w:val="0"/>
          <w:marBottom w:val="0"/>
          <w:divBdr>
            <w:top w:val="none" w:sz="0" w:space="0" w:color="auto"/>
            <w:left w:val="none" w:sz="0" w:space="0" w:color="auto"/>
            <w:bottom w:val="none" w:sz="0" w:space="0" w:color="auto"/>
            <w:right w:val="none" w:sz="0" w:space="0" w:color="auto"/>
          </w:divBdr>
        </w:div>
        <w:div w:id="1246374853">
          <w:marLeft w:val="0"/>
          <w:marRight w:val="0"/>
          <w:marTop w:val="0"/>
          <w:marBottom w:val="0"/>
          <w:divBdr>
            <w:top w:val="none" w:sz="0" w:space="0" w:color="auto"/>
            <w:left w:val="none" w:sz="0" w:space="0" w:color="auto"/>
            <w:bottom w:val="none" w:sz="0" w:space="0" w:color="auto"/>
            <w:right w:val="none" w:sz="0" w:space="0" w:color="auto"/>
          </w:divBdr>
        </w:div>
        <w:div w:id="968628305">
          <w:marLeft w:val="0"/>
          <w:marRight w:val="0"/>
          <w:marTop w:val="0"/>
          <w:marBottom w:val="0"/>
          <w:divBdr>
            <w:top w:val="none" w:sz="0" w:space="0" w:color="auto"/>
            <w:left w:val="none" w:sz="0" w:space="0" w:color="auto"/>
            <w:bottom w:val="none" w:sz="0" w:space="0" w:color="auto"/>
            <w:right w:val="none" w:sz="0" w:space="0" w:color="auto"/>
          </w:divBdr>
        </w:div>
        <w:div w:id="1796831078">
          <w:marLeft w:val="0"/>
          <w:marRight w:val="0"/>
          <w:marTop w:val="0"/>
          <w:marBottom w:val="0"/>
          <w:divBdr>
            <w:top w:val="none" w:sz="0" w:space="0" w:color="auto"/>
            <w:left w:val="none" w:sz="0" w:space="0" w:color="auto"/>
            <w:bottom w:val="none" w:sz="0" w:space="0" w:color="auto"/>
            <w:right w:val="none" w:sz="0" w:space="0" w:color="auto"/>
          </w:divBdr>
        </w:div>
        <w:div w:id="770127531">
          <w:marLeft w:val="0"/>
          <w:marRight w:val="0"/>
          <w:marTop w:val="0"/>
          <w:marBottom w:val="0"/>
          <w:divBdr>
            <w:top w:val="none" w:sz="0" w:space="0" w:color="auto"/>
            <w:left w:val="none" w:sz="0" w:space="0" w:color="auto"/>
            <w:bottom w:val="none" w:sz="0" w:space="0" w:color="auto"/>
            <w:right w:val="none" w:sz="0" w:space="0" w:color="auto"/>
          </w:divBdr>
        </w:div>
        <w:div w:id="78672727">
          <w:marLeft w:val="0"/>
          <w:marRight w:val="0"/>
          <w:marTop w:val="0"/>
          <w:marBottom w:val="0"/>
          <w:divBdr>
            <w:top w:val="none" w:sz="0" w:space="0" w:color="auto"/>
            <w:left w:val="none" w:sz="0" w:space="0" w:color="auto"/>
            <w:bottom w:val="none" w:sz="0" w:space="0" w:color="auto"/>
            <w:right w:val="none" w:sz="0" w:space="0" w:color="auto"/>
          </w:divBdr>
          <w:divsChild>
            <w:div w:id="111752095">
              <w:marLeft w:val="0"/>
              <w:marRight w:val="0"/>
              <w:marTop w:val="0"/>
              <w:marBottom w:val="0"/>
              <w:divBdr>
                <w:top w:val="none" w:sz="0" w:space="0" w:color="auto"/>
                <w:left w:val="none" w:sz="0" w:space="0" w:color="auto"/>
                <w:bottom w:val="none" w:sz="0" w:space="0" w:color="auto"/>
                <w:right w:val="none" w:sz="0" w:space="0" w:color="auto"/>
              </w:divBdr>
              <w:divsChild>
                <w:div w:id="174811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171213">
      <w:bodyDiv w:val="1"/>
      <w:marLeft w:val="0"/>
      <w:marRight w:val="0"/>
      <w:marTop w:val="0"/>
      <w:marBottom w:val="0"/>
      <w:divBdr>
        <w:top w:val="none" w:sz="0" w:space="0" w:color="auto"/>
        <w:left w:val="none" w:sz="0" w:space="0" w:color="auto"/>
        <w:bottom w:val="none" w:sz="0" w:space="0" w:color="auto"/>
        <w:right w:val="none" w:sz="0" w:space="0" w:color="auto"/>
      </w:divBdr>
      <w:divsChild>
        <w:div w:id="2070641831">
          <w:marLeft w:val="0"/>
          <w:marRight w:val="0"/>
          <w:marTop w:val="0"/>
          <w:marBottom w:val="0"/>
          <w:divBdr>
            <w:top w:val="none" w:sz="0" w:space="0" w:color="auto"/>
            <w:left w:val="none" w:sz="0" w:space="0" w:color="auto"/>
            <w:bottom w:val="none" w:sz="0" w:space="0" w:color="auto"/>
            <w:right w:val="none" w:sz="0" w:space="0" w:color="auto"/>
          </w:divBdr>
        </w:div>
        <w:div w:id="914514115">
          <w:marLeft w:val="0"/>
          <w:marRight w:val="0"/>
          <w:marTop w:val="0"/>
          <w:marBottom w:val="0"/>
          <w:divBdr>
            <w:top w:val="none" w:sz="0" w:space="0" w:color="auto"/>
            <w:left w:val="none" w:sz="0" w:space="0" w:color="auto"/>
            <w:bottom w:val="none" w:sz="0" w:space="0" w:color="auto"/>
            <w:right w:val="none" w:sz="0" w:space="0" w:color="auto"/>
          </w:divBdr>
        </w:div>
        <w:div w:id="1110126675">
          <w:marLeft w:val="0"/>
          <w:marRight w:val="0"/>
          <w:marTop w:val="0"/>
          <w:marBottom w:val="0"/>
          <w:divBdr>
            <w:top w:val="none" w:sz="0" w:space="0" w:color="auto"/>
            <w:left w:val="none" w:sz="0" w:space="0" w:color="auto"/>
            <w:bottom w:val="none" w:sz="0" w:space="0" w:color="auto"/>
            <w:right w:val="none" w:sz="0" w:space="0" w:color="auto"/>
          </w:divBdr>
        </w:div>
      </w:divsChild>
    </w:div>
    <w:div w:id="1832215462">
      <w:bodyDiv w:val="1"/>
      <w:marLeft w:val="0"/>
      <w:marRight w:val="0"/>
      <w:marTop w:val="0"/>
      <w:marBottom w:val="0"/>
      <w:divBdr>
        <w:top w:val="none" w:sz="0" w:space="0" w:color="auto"/>
        <w:left w:val="none" w:sz="0" w:space="0" w:color="auto"/>
        <w:bottom w:val="none" w:sz="0" w:space="0" w:color="auto"/>
        <w:right w:val="none" w:sz="0" w:space="0" w:color="auto"/>
      </w:divBdr>
      <w:divsChild>
        <w:div w:id="448165972">
          <w:marLeft w:val="0"/>
          <w:marRight w:val="0"/>
          <w:marTop w:val="0"/>
          <w:marBottom w:val="0"/>
          <w:divBdr>
            <w:top w:val="none" w:sz="0" w:space="0" w:color="auto"/>
            <w:left w:val="none" w:sz="0" w:space="0" w:color="auto"/>
            <w:bottom w:val="none" w:sz="0" w:space="0" w:color="auto"/>
            <w:right w:val="none" w:sz="0" w:space="0" w:color="auto"/>
          </w:divBdr>
        </w:div>
        <w:div w:id="1404792526">
          <w:marLeft w:val="0"/>
          <w:marRight w:val="0"/>
          <w:marTop w:val="0"/>
          <w:marBottom w:val="0"/>
          <w:divBdr>
            <w:top w:val="none" w:sz="0" w:space="0" w:color="auto"/>
            <w:left w:val="none" w:sz="0" w:space="0" w:color="auto"/>
            <w:bottom w:val="none" w:sz="0" w:space="0" w:color="auto"/>
            <w:right w:val="none" w:sz="0" w:space="0" w:color="auto"/>
          </w:divBdr>
        </w:div>
        <w:div w:id="181090938">
          <w:marLeft w:val="0"/>
          <w:marRight w:val="0"/>
          <w:marTop w:val="0"/>
          <w:marBottom w:val="0"/>
          <w:divBdr>
            <w:top w:val="none" w:sz="0" w:space="0" w:color="auto"/>
            <w:left w:val="none" w:sz="0" w:space="0" w:color="auto"/>
            <w:bottom w:val="none" w:sz="0" w:space="0" w:color="auto"/>
            <w:right w:val="none" w:sz="0" w:space="0" w:color="auto"/>
          </w:divBdr>
        </w:div>
      </w:divsChild>
    </w:div>
    <w:div w:id="1861818046">
      <w:bodyDiv w:val="1"/>
      <w:marLeft w:val="0"/>
      <w:marRight w:val="0"/>
      <w:marTop w:val="0"/>
      <w:marBottom w:val="0"/>
      <w:divBdr>
        <w:top w:val="none" w:sz="0" w:space="0" w:color="auto"/>
        <w:left w:val="none" w:sz="0" w:space="0" w:color="auto"/>
        <w:bottom w:val="none" w:sz="0" w:space="0" w:color="auto"/>
        <w:right w:val="none" w:sz="0" w:space="0" w:color="auto"/>
      </w:divBdr>
    </w:div>
    <w:div w:id="1943804459">
      <w:bodyDiv w:val="1"/>
      <w:marLeft w:val="0"/>
      <w:marRight w:val="0"/>
      <w:marTop w:val="0"/>
      <w:marBottom w:val="0"/>
      <w:divBdr>
        <w:top w:val="none" w:sz="0" w:space="0" w:color="auto"/>
        <w:left w:val="none" w:sz="0" w:space="0" w:color="auto"/>
        <w:bottom w:val="none" w:sz="0" w:space="0" w:color="auto"/>
        <w:right w:val="none" w:sz="0" w:space="0" w:color="auto"/>
      </w:divBdr>
      <w:divsChild>
        <w:div w:id="1578706795">
          <w:marLeft w:val="0"/>
          <w:marRight w:val="0"/>
          <w:marTop w:val="0"/>
          <w:marBottom w:val="0"/>
          <w:divBdr>
            <w:top w:val="none" w:sz="0" w:space="0" w:color="auto"/>
            <w:left w:val="none" w:sz="0" w:space="0" w:color="auto"/>
            <w:bottom w:val="none" w:sz="0" w:space="0" w:color="auto"/>
            <w:right w:val="none" w:sz="0" w:space="0" w:color="auto"/>
          </w:divBdr>
        </w:div>
        <w:div w:id="1244145265">
          <w:marLeft w:val="0"/>
          <w:marRight w:val="0"/>
          <w:marTop w:val="0"/>
          <w:marBottom w:val="0"/>
          <w:divBdr>
            <w:top w:val="none" w:sz="0" w:space="0" w:color="auto"/>
            <w:left w:val="none" w:sz="0" w:space="0" w:color="auto"/>
            <w:bottom w:val="none" w:sz="0" w:space="0" w:color="auto"/>
            <w:right w:val="none" w:sz="0" w:space="0" w:color="auto"/>
          </w:divBdr>
        </w:div>
        <w:div w:id="1573852121">
          <w:marLeft w:val="0"/>
          <w:marRight w:val="0"/>
          <w:marTop w:val="0"/>
          <w:marBottom w:val="0"/>
          <w:divBdr>
            <w:top w:val="none" w:sz="0" w:space="0" w:color="auto"/>
            <w:left w:val="none" w:sz="0" w:space="0" w:color="auto"/>
            <w:bottom w:val="none" w:sz="0" w:space="0" w:color="auto"/>
            <w:right w:val="none" w:sz="0" w:space="0" w:color="auto"/>
          </w:divBdr>
        </w:div>
        <w:div w:id="1952204173">
          <w:marLeft w:val="0"/>
          <w:marRight w:val="0"/>
          <w:marTop w:val="0"/>
          <w:marBottom w:val="0"/>
          <w:divBdr>
            <w:top w:val="none" w:sz="0" w:space="0" w:color="auto"/>
            <w:left w:val="none" w:sz="0" w:space="0" w:color="auto"/>
            <w:bottom w:val="none" w:sz="0" w:space="0" w:color="auto"/>
            <w:right w:val="none" w:sz="0" w:space="0" w:color="auto"/>
          </w:divBdr>
        </w:div>
        <w:div w:id="1157844236">
          <w:marLeft w:val="0"/>
          <w:marRight w:val="0"/>
          <w:marTop w:val="0"/>
          <w:marBottom w:val="0"/>
          <w:divBdr>
            <w:top w:val="none" w:sz="0" w:space="0" w:color="auto"/>
            <w:left w:val="none" w:sz="0" w:space="0" w:color="auto"/>
            <w:bottom w:val="none" w:sz="0" w:space="0" w:color="auto"/>
            <w:right w:val="none" w:sz="0" w:space="0" w:color="auto"/>
          </w:divBdr>
        </w:div>
        <w:div w:id="1635213029">
          <w:marLeft w:val="0"/>
          <w:marRight w:val="0"/>
          <w:marTop w:val="0"/>
          <w:marBottom w:val="0"/>
          <w:divBdr>
            <w:top w:val="none" w:sz="0" w:space="0" w:color="auto"/>
            <w:left w:val="none" w:sz="0" w:space="0" w:color="auto"/>
            <w:bottom w:val="none" w:sz="0" w:space="0" w:color="auto"/>
            <w:right w:val="none" w:sz="0" w:space="0" w:color="auto"/>
          </w:divBdr>
        </w:div>
        <w:div w:id="378094701">
          <w:marLeft w:val="0"/>
          <w:marRight w:val="0"/>
          <w:marTop w:val="0"/>
          <w:marBottom w:val="0"/>
          <w:divBdr>
            <w:top w:val="none" w:sz="0" w:space="0" w:color="auto"/>
            <w:left w:val="none" w:sz="0" w:space="0" w:color="auto"/>
            <w:bottom w:val="none" w:sz="0" w:space="0" w:color="auto"/>
            <w:right w:val="none" w:sz="0" w:space="0" w:color="auto"/>
          </w:divBdr>
        </w:div>
        <w:div w:id="384529219">
          <w:marLeft w:val="0"/>
          <w:marRight w:val="0"/>
          <w:marTop w:val="0"/>
          <w:marBottom w:val="0"/>
          <w:divBdr>
            <w:top w:val="none" w:sz="0" w:space="0" w:color="auto"/>
            <w:left w:val="none" w:sz="0" w:space="0" w:color="auto"/>
            <w:bottom w:val="none" w:sz="0" w:space="0" w:color="auto"/>
            <w:right w:val="none" w:sz="0" w:space="0" w:color="auto"/>
          </w:divBdr>
        </w:div>
        <w:div w:id="1155952681">
          <w:marLeft w:val="0"/>
          <w:marRight w:val="0"/>
          <w:marTop w:val="0"/>
          <w:marBottom w:val="0"/>
          <w:divBdr>
            <w:top w:val="none" w:sz="0" w:space="0" w:color="auto"/>
            <w:left w:val="none" w:sz="0" w:space="0" w:color="auto"/>
            <w:bottom w:val="none" w:sz="0" w:space="0" w:color="auto"/>
            <w:right w:val="none" w:sz="0" w:space="0" w:color="auto"/>
          </w:divBdr>
          <w:divsChild>
            <w:div w:id="1927180737">
              <w:marLeft w:val="0"/>
              <w:marRight w:val="0"/>
              <w:marTop w:val="0"/>
              <w:marBottom w:val="0"/>
              <w:divBdr>
                <w:top w:val="none" w:sz="0" w:space="0" w:color="auto"/>
                <w:left w:val="none" w:sz="0" w:space="0" w:color="auto"/>
                <w:bottom w:val="none" w:sz="0" w:space="0" w:color="auto"/>
                <w:right w:val="none" w:sz="0" w:space="0" w:color="auto"/>
              </w:divBdr>
            </w:div>
            <w:div w:id="409619269">
              <w:marLeft w:val="0"/>
              <w:marRight w:val="0"/>
              <w:marTop w:val="0"/>
              <w:marBottom w:val="0"/>
              <w:divBdr>
                <w:top w:val="none" w:sz="0" w:space="0" w:color="auto"/>
                <w:left w:val="none" w:sz="0" w:space="0" w:color="auto"/>
                <w:bottom w:val="none" w:sz="0" w:space="0" w:color="auto"/>
                <w:right w:val="none" w:sz="0" w:space="0" w:color="auto"/>
              </w:divBdr>
            </w:div>
            <w:div w:id="665398004">
              <w:marLeft w:val="0"/>
              <w:marRight w:val="0"/>
              <w:marTop w:val="0"/>
              <w:marBottom w:val="0"/>
              <w:divBdr>
                <w:top w:val="none" w:sz="0" w:space="0" w:color="auto"/>
                <w:left w:val="none" w:sz="0" w:space="0" w:color="auto"/>
                <w:bottom w:val="none" w:sz="0" w:space="0" w:color="auto"/>
                <w:right w:val="none" w:sz="0" w:space="0" w:color="auto"/>
              </w:divBdr>
            </w:div>
            <w:div w:id="1573084388">
              <w:marLeft w:val="0"/>
              <w:marRight w:val="0"/>
              <w:marTop w:val="0"/>
              <w:marBottom w:val="0"/>
              <w:divBdr>
                <w:top w:val="none" w:sz="0" w:space="0" w:color="auto"/>
                <w:left w:val="none" w:sz="0" w:space="0" w:color="auto"/>
                <w:bottom w:val="none" w:sz="0" w:space="0" w:color="auto"/>
                <w:right w:val="none" w:sz="0" w:space="0" w:color="auto"/>
              </w:divBdr>
            </w:div>
            <w:div w:id="976715618">
              <w:marLeft w:val="0"/>
              <w:marRight w:val="0"/>
              <w:marTop w:val="0"/>
              <w:marBottom w:val="0"/>
              <w:divBdr>
                <w:top w:val="none" w:sz="0" w:space="0" w:color="auto"/>
                <w:left w:val="none" w:sz="0" w:space="0" w:color="auto"/>
                <w:bottom w:val="none" w:sz="0" w:space="0" w:color="auto"/>
                <w:right w:val="none" w:sz="0" w:space="0" w:color="auto"/>
              </w:divBdr>
            </w:div>
            <w:div w:id="1870609646">
              <w:marLeft w:val="0"/>
              <w:marRight w:val="0"/>
              <w:marTop w:val="0"/>
              <w:marBottom w:val="0"/>
              <w:divBdr>
                <w:top w:val="none" w:sz="0" w:space="0" w:color="auto"/>
                <w:left w:val="none" w:sz="0" w:space="0" w:color="auto"/>
                <w:bottom w:val="none" w:sz="0" w:space="0" w:color="auto"/>
                <w:right w:val="none" w:sz="0" w:space="0" w:color="auto"/>
              </w:divBdr>
            </w:div>
            <w:div w:id="38083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958178">
      <w:bodyDiv w:val="1"/>
      <w:marLeft w:val="0"/>
      <w:marRight w:val="0"/>
      <w:marTop w:val="0"/>
      <w:marBottom w:val="0"/>
      <w:divBdr>
        <w:top w:val="none" w:sz="0" w:space="0" w:color="auto"/>
        <w:left w:val="none" w:sz="0" w:space="0" w:color="auto"/>
        <w:bottom w:val="none" w:sz="0" w:space="0" w:color="auto"/>
        <w:right w:val="none" w:sz="0" w:space="0" w:color="auto"/>
      </w:divBdr>
      <w:divsChild>
        <w:div w:id="1739473310">
          <w:marLeft w:val="0"/>
          <w:marRight w:val="0"/>
          <w:marTop w:val="0"/>
          <w:marBottom w:val="0"/>
          <w:divBdr>
            <w:top w:val="none" w:sz="0" w:space="0" w:color="auto"/>
            <w:left w:val="none" w:sz="0" w:space="0" w:color="auto"/>
            <w:bottom w:val="none" w:sz="0" w:space="0" w:color="auto"/>
            <w:right w:val="none" w:sz="0" w:space="0" w:color="auto"/>
          </w:divBdr>
          <w:divsChild>
            <w:div w:id="758719820">
              <w:marLeft w:val="0"/>
              <w:marRight w:val="0"/>
              <w:marTop w:val="0"/>
              <w:marBottom w:val="0"/>
              <w:divBdr>
                <w:top w:val="none" w:sz="0" w:space="0" w:color="auto"/>
                <w:left w:val="none" w:sz="0" w:space="0" w:color="auto"/>
                <w:bottom w:val="none" w:sz="0" w:space="0" w:color="auto"/>
                <w:right w:val="none" w:sz="0" w:space="0" w:color="auto"/>
              </w:divBdr>
              <w:divsChild>
                <w:div w:id="73747096">
                  <w:marLeft w:val="0"/>
                  <w:marRight w:val="0"/>
                  <w:marTop w:val="0"/>
                  <w:marBottom w:val="0"/>
                  <w:divBdr>
                    <w:top w:val="none" w:sz="0" w:space="0" w:color="auto"/>
                    <w:left w:val="none" w:sz="0" w:space="0" w:color="auto"/>
                    <w:bottom w:val="none" w:sz="0" w:space="0" w:color="auto"/>
                    <w:right w:val="none" w:sz="0" w:space="0" w:color="auto"/>
                  </w:divBdr>
                  <w:divsChild>
                    <w:div w:id="1990014046">
                      <w:marLeft w:val="0"/>
                      <w:marRight w:val="0"/>
                      <w:marTop w:val="0"/>
                      <w:marBottom w:val="0"/>
                      <w:divBdr>
                        <w:top w:val="none" w:sz="0" w:space="0" w:color="auto"/>
                        <w:left w:val="none" w:sz="0" w:space="0" w:color="auto"/>
                        <w:bottom w:val="none" w:sz="0" w:space="0" w:color="auto"/>
                        <w:right w:val="none" w:sz="0" w:space="0" w:color="auto"/>
                      </w:divBdr>
                    </w:div>
                  </w:divsChild>
                </w:div>
                <w:div w:id="1258438312">
                  <w:marLeft w:val="0"/>
                  <w:marRight w:val="0"/>
                  <w:marTop w:val="0"/>
                  <w:marBottom w:val="0"/>
                  <w:divBdr>
                    <w:top w:val="none" w:sz="0" w:space="0" w:color="auto"/>
                    <w:left w:val="none" w:sz="0" w:space="0" w:color="auto"/>
                    <w:bottom w:val="none" w:sz="0" w:space="0" w:color="auto"/>
                    <w:right w:val="none" w:sz="0" w:space="0" w:color="auto"/>
                  </w:divBdr>
                  <w:divsChild>
                    <w:div w:id="1291135508">
                      <w:marLeft w:val="0"/>
                      <w:marRight w:val="0"/>
                      <w:marTop w:val="0"/>
                      <w:marBottom w:val="0"/>
                      <w:divBdr>
                        <w:top w:val="none" w:sz="0" w:space="0" w:color="auto"/>
                        <w:left w:val="none" w:sz="0" w:space="0" w:color="auto"/>
                        <w:bottom w:val="none" w:sz="0" w:space="0" w:color="auto"/>
                        <w:right w:val="none" w:sz="0" w:space="0" w:color="auto"/>
                      </w:divBdr>
                    </w:div>
                  </w:divsChild>
                </w:div>
                <w:div w:id="135072229">
                  <w:marLeft w:val="0"/>
                  <w:marRight w:val="0"/>
                  <w:marTop w:val="0"/>
                  <w:marBottom w:val="0"/>
                  <w:divBdr>
                    <w:top w:val="none" w:sz="0" w:space="0" w:color="auto"/>
                    <w:left w:val="none" w:sz="0" w:space="0" w:color="auto"/>
                    <w:bottom w:val="none" w:sz="0" w:space="0" w:color="auto"/>
                    <w:right w:val="none" w:sz="0" w:space="0" w:color="auto"/>
                  </w:divBdr>
                  <w:divsChild>
                    <w:div w:id="1582643038">
                      <w:marLeft w:val="0"/>
                      <w:marRight w:val="0"/>
                      <w:marTop w:val="0"/>
                      <w:marBottom w:val="0"/>
                      <w:divBdr>
                        <w:top w:val="none" w:sz="0" w:space="0" w:color="auto"/>
                        <w:left w:val="none" w:sz="0" w:space="0" w:color="auto"/>
                        <w:bottom w:val="none" w:sz="0" w:space="0" w:color="auto"/>
                        <w:right w:val="none" w:sz="0" w:space="0" w:color="auto"/>
                      </w:divBdr>
                    </w:div>
                    <w:div w:id="508715258">
                      <w:marLeft w:val="0"/>
                      <w:marRight w:val="0"/>
                      <w:marTop w:val="0"/>
                      <w:marBottom w:val="0"/>
                      <w:divBdr>
                        <w:top w:val="none" w:sz="0" w:space="0" w:color="auto"/>
                        <w:left w:val="none" w:sz="0" w:space="0" w:color="auto"/>
                        <w:bottom w:val="none" w:sz="0" w:space="0" w:color="auto"/>
                        <w:right w:val="none" w:sz="0" w:space="0" w:color="auto"/>
                      </w:divBdr>
                    </w:div>
                  </w:divsChild>
                </w:div>
                <w:div w:id="1702050613">
                  <w:marLeft w:val="0"/>
                  <w:marRight w:val="0"/>
                  <w:marTop w:val="0"/>
                  <w:marBottom w:val="0"/>
                  <w:divBdr>
                    <w:top w:val="none" w:sz="0" w:space="0" w:color="auto"/>
                    <w:left w:val="none" w:sz="0" w:space="0" w:color="auto"/>
                    <w:bottom w:val="none" w:sz="0" w:space="0" w:color="auto"/>
                    <w:right w:val="none" w:sz="0" w:space="0" w:color="auto"/>
                  </w:divBdr>
                  <w:divsChild>
                    <w:div w:id="669220005">
                      <w:marLeft w:val="0"/>
                      <w:marRight w:val="0"/>
                      <w:marTop w:val="0"/>
                      <w:marBottom w:val="0"/>
                      <w:divBdr>
                        <w:top w:val="none" w:sz="0" w:space="0" w:color="auto"/>
                        <w:left w:val="none" w:sz="0" w:space="0" w:color="auto"/>
                        <w:bottom w:val="none" w:sz="0" w:space="0" w:color="auto"/>
                        <w:right w:val="none" w:sz="0" w:space="0" w:color="auto"/>
                      </w:divBdr>
                    </w:div>
                  </w:divsChild>
                </w:div>
                <w:div w:id="1126661069">
                  <w:marLeft w:val="0"/>
                  <w:marRight w:val="0"/>
                  <w:marTop w:val="0"/>
                  <w:marBottom w:val="0"/>
                  <w:divBdr>
                    <w:top w:val="none" w:sz="0" w:space="0" w:color="auto"/>
                    <w:left w:val="none" w:sz="0" w:space="0" w:color="auto"/>
                    <w:bottom w:val="none" w:sz="0" w:space="0" w:color="auto"/>
                    <w:right w:val="none" w:sz="0" w:space="0" w:color="auto"/>
                  </w:divBdr>
                  <w:divsChild>
                    <w:div w:id="1869756518">
                      <w:marLeft w:val="0"/>
                      <w:marRight w:val="0"/>
                      <w:marTop w:val="0"/>
                      <w:marBottom w:val="0"/>
                      <w:divBdr>
                        <w:top w:val="none" w:sz="0" w:space="0" w:color="auto"/>
                        <w:left w:val="none" w:sz="0" w:space="0" w:color="auto"/>
                        <w:bottom w:val="none" w:sz="0" w:space="0" w:color="auto"/>
                        <w:right w:val="none" w:sz="0" w:space="0" w:color="auto"/>
                      </w:divBdr>
                    </w:div>
                    <w:div w:id="1155148408">
                      <w:marLeft w:val="0"/>
                      <w:marRight w:val="0"/>
                      <w:marTop w:val="0"/>
                      <w:marBottom w:val="0"/>
                      <w:divBdr>
                        <w:top w:val="none" w:sz="0" w:space="0" w:color="auto"/>
                        <w:left w:val="none" w:sz="0" w:space="0" w:color="auto"/>
                        <w:bottom w:val="none" w:sz="0" w:space="0" w:color="auto"/>
                        <w:right w:val="none" w:sz="0" w:space="0" w:color="auto"/>
                      </w:divBdr>
                    </w:div>
                  </w:divsChild>
                </w:div>
                <w:div w:id="690037133">
                  <w:marLeft w:val="0"/>
                  <w:marRight w:val="0"/>
                  <w:marTop w:val="0"/>
                  <w:marBottom w:val="0"/>
                  <w:divBdr>
                    <w:top w:val="none" w:sz="0" w:space="0" w:color="auto"/>
                    <w:left w:val="none" w:sz="0" w:space="0" w:color="auto"/>
                    <w:bottom w:val="none" w:sz="0" w:space="0" w:color="auto"/>
                    <w:right w:val="none" w:sz="0" w:space="0" w:color="auto"/>
                  </w:divBdr>
                  <w:divsChild>
                    <w:div w:id="79910015">
                      <w:marLeft w:val="0"/>
                      <w:marRight w:val="0"/>
                      <w:marTop w:val="0"/>
                      <w:marBottom w:val="0"/>
                      <w:divBdr>
                        <w:top w:val="none" w:sz="0" w:space="0" w:color="auto"/>
                        <w:left w:val="none" w:sz="0" w:space="0" w:color="auto"/>
                        <w:bottom w:val="none" w:sz="0" w:space="0" w:color="auto"/>
                        <w:right w:val="none" w:sz="0" w:space="0" w:color="auto"/>
                      </w:divBdr>
                    </w:div>
                  </w:divsChild>
                </w:div>
                <w:div w:id="1701054514">
                  <w:marLeft w:val="0"/>
                  <w:marRight w:val="0"/>
                  <w:marTop w:val="0"/>
                  <w:marBottom w:val="0"/>
                  <w:divBdr>
                    <w:top w:val="none" w:sz="0" w:space="0" w:color="auto"/>
                    <w:left w:val="none" w:sz="0" w:space="0" w:color="auto"/>
                    <w:bottom w:val="none" w:sz="0" w:space="0" w:color="auto"/>
                    <w:right w:val="none" w:sz="0" w:space="0" w:color="auto"/>
                  </w:divBdr>
                  <w:divsChild>
                    <w:div w:id="819659125">
                      <w:marLeft w:val="0"/>
                      <w:marRight w:val="0"/>
                      <w:marTop w:val="0"/>
                      <w:marBottom w:val="0"/>
                      <w:divBdr>
                        <w:top w:val="none" w:sz="0" w:space="0" w:color="auto"/>
                        <w:left w:val="none" w:sz="0" w:space="0" w:color="auto"/>
                        <w:bottom w:val="none" w:sz="0" w:space="0" w:color="auto"/>
                        <w:right w:val="none" w:sz="0" w:space="0" w:color="auto"/>
                      </w:divBdr>
                    </w:div>
                    <w:div w:id="1738435060">
                      <w:marLeft w:val="0"/>
                      <w:marRight w:val="0"/>
                      <w:marTop w:val="0"/>
                      <w:marBottom w:val="0"/>
                      <w:divBdr>
                        <w:top w:val="none" w:sz="0" w:space="0" w:color="auto"/>
                        <w:left w:val="none" w:sz="0" w:space="0" w:color="auto"/>
                        <w:bottom w:val="none" w:sz="0" w:space="0" w:color="auto"/>
                        <w:right w:val="none" w:sz="0" w:space="0" w:color="auto"/>
                      </w:divBdr>
                    </w:div>
                  </w:divsChild>
                </w:div>
                <w:div w:id="257099478">
                  <w:marLeft w:val="0"/>
                  <w:marRight w:val="0"/>
                  <w:marTop w:val="0"/>
                  <w:marBottom w:val="0"/>
                  <w:divBdr>
                    <w:top w:val="none" w:sz="0" w:space="0" w:color="auto"/>
                    <w:left w:val="none" w:sz="0" w:space="0" w:color="auto"/>
                    <w:bottom w:val="none" w:sz="0" w:space="0" w:color="auto"/>
                    <w:right w:val="none" w:sz="0" w:space="0" w:color="auto"/>
                  </w:divBdr>
                  <w:divsChild>
                    <w:div w:id="2130850099">
                      <w:marLeft w:val="0"/>
                      <w:marRight w:val="0"/>
                      <w:marTop w:val="0"/>
                      <w:marBottom w:val="0"/>
                      <w:divBdr>
                        <w:top w:val="none" w:sz="0" w:space="0" w:color="auto"/>
                        <w:left w:val="none" w:sz="0" w:space="0" w:color="auto"/>
                        <w:bottom w:val="none" w:sz="0" w:space="0" w:color="auto"/>
                        <w:right w:val="none" w:sz="0" w:space="0" w:color="auto"/>
                      </w:divBdr>
                    </w:div>
                  </w:divsChild>
                </w:div>
                <w:div w:id="1946770805">
                  <w:marLeft w:val="0"/>
                  <w:marRight w:val="0"/>
                  <w:marTop w:val="0"/>
                  <w:marBottom w:val="0"/>
                  <w:divBdr>
                    <w:top w:val="none" w:sz="0" w:space="0" w:color="auto"/>
                    <w:left w:val="none" w:sz="0" w:space="0" w:color="auto"/>
                    <w:bottom w:val="none" w:sz="0" w:space="0" w:color="auto"/>
                    <w:right w:val="none" w:sz="0" w:space="0" w:color="auto"/>
                  </w:divBdr>
                  <w:divsChild>
                    <w:div w:id="1104769788">
                      <w:marLeft w:val="0"/>
                      <w:marRight w:val="0"/>
                      <w:marTop w:val="0"/>
                      <w:marBottom w:val="0"/>
                      <w:divBdr>
                        <w:top w:val="none" w:sz="0" w:space="0" w:color="auto"/>
                        <w:left w:val="none" w:sz="0" w:space="0" w:color="auto"/>
                        <w:bottom w:val="none" w:sz="0" w:space="0" w:color="auto"/>
                        <w:right w:val="none" w:sz="0" w:space="0" w:color="auto"/>
                      </w:divBdr>
                    </w:div>
                    <w:div w:id="1626501895">
                      <w:marLeft w:val="0"/>
                      <w:marRight w:val="0"/>
                      <w:marTop w:val="0"/>
                      <w:marBottom w:val="0"/>
                      <w:divBdr>
                        <w:top w:val="none" w:sz="0" w:space="0" w:color="auto"/>
                        <w:left w:val="none" w:sz="0" w:space="0" w:color="auto"/>
                        <w:bottom w:val="none" w:sz="0" w:space="0" w:color="auto"/>
                        <w:right w:val="none" w:sz="0" w:space="0" w:color="auto"/>
                      </w:divBdr>
                    </w:div>
                  </w:divsChild>
                </w:div>
                <w:div w:id="384187090">
                  <w:marLeft w:val="0"/>
                  <w:marRight w:val="0"/>
                  <w:marTop w:val="0"/>
                  <w:marBottom w:val="0"/>
                  <w:divBdr>
                    <w:top w:val="none" w:sz="0" w:space="0" w:color="auto"/>
                    <w:left w:val="none" w:sz="0" w:space="0" w:color="auto"/>
                    <w:bottom w:val="none" w:sz="0" w:space="0" w:color="auto"/>
                    <w:right w:val="none" w:sz="0" w:space="0" w:color="auto"/>
                  </w:divBdr>
                  <w:divsChild>
                    <w:div w:id="2024821576">
                      <w:marLeft w:val="0"/>
                      <w:marRight w:val="0"/>
                      <w:marTop w:val="0"/>
                      <w:marBottom w:val="0"/>
                      <w:divBdr>
                        <w:top w:val="none" w:sz="0" w:space="0" w:color="auto"/>
                        <w:left w:val="none" w:sz="0" w:space="0" w:color="auto"/>
                        <w:bottom w:val="none" w:sz="0" w:space="0" w:color="auto"/>
                        <w:right w:val="none" w:sz="0" w:space="0" w:color="auto"/>
                      </w:divBdr>
                    </w:div>
                  </w:divsChild>
                </w:div>
                <w:div w:id="1479348094">
                  <w:marLeft w:val="0"/>
                  <w:marRight w:val="0"/>
                  <w:marTop w:val="0"/>
                  <w:marBottom w:val="0"/>
                  <w:divBdr>
                    <w:top w:val="none" w:sz="0" w:space="0" w:color="auto"/>
                    <w:left w:val="none" w:sz="0" w:space="0" w:color="auto"/>
                    <w:bottom w:val="none" w:sz="0" w:space="0" w:color="auto"/>
                    <w:right w:val="none" w:sz="0" w:space="0" w:color="auto"/>
                  </w:divBdr>
                  <w:divsChild>
                    <w:div w:id="410471959">
                      <w:marLeft w:val="0"/>
                      <w:marRight w:val="0"/>
                      <w:marTop w:val="0"/>
                      <w:marBottom w:val="0"/>
                      <w:divBdr>
                        <w:top w:val="none" w:sz="0" w:space="0" w:color="auto"/>
                        <w:left w:val="none" w:sz="0" w:space="0" w:color="auto"/>
                        <w:bottom w:val="none" w:sz="0" w:space="0" w:color="auto"/>
                        <w:right w:val="none" w:sz="0" w:space="0" w:color="auto"/>
                      </w:divBdr>
                    </w:div>
                    <w:div w:id="2016759849">
                      <w:marLeft w:val="0"/>
                      <w:marRight w:val="0"/>
                      <w:marTop w:val="0"/>
                      <w:marBottom w:val="0"/>
                      <w:divBdr>
                        <w:top w:val="none" w:sz="0" w:space="0" w:color="auto"/>
                        <w:left w:val="none" w:sz="0" w:space="0" w:color="auto"/>
                        <w:bottom w:val="none" w:sz="0" w:space="0" w:color="auto"/>
                        <w:right w:val="none" w:sz="0" w:space="0" w:color="auto"/>
                      </w:divBdr>
                    </w:div>
                  </w:divsChild>
                </w:div>
                <w:div w:id="1086614457">
                  <w:marLeft w:val="0"/>
                  <w:marRight w:val="0"/>
                  <w:marTop w:val="0"/>
                  <w:marBottom w:val="0"/>
                  <w:divBdr>
                    <w:top w:val="none" w:sz="0" w:space="0" w:color="auto"/>
                    <w:left w:val="none" w:sz="0" w:space="0" w:color="auto"/>
                    <w:bottom w:val="none" w:sz="0" w:space="0" w:color="auto"/>
                    <w:right w:val="none" w:sz="0" w:space="0" w:color="auto"/>
                  </w:divBdr>
                  <w:divsChild>
                    <w:div w:id="132717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901045">
      <w:bodyDiv w:val="1"/>
      <w:marLeft w:val="0"/>
      <w:marRight w:val="0"/>
      <w:marTop w:val="0"/>
      <w:marBottom w:val="0"/>
      <w:divBdr>
        <w:top w:val="none" w:sz="0" w:space="0" w:color="auto"/>
        <w:left w:val="none" w:sz="0" w:space="0" w:color="auto"/>
        <w:bottom w:val="none" w:sz="0" w:space="0" w:color="auto"/>
        <w:right w:val="none" w:sz="0" w:space="0" w:color="auto"/>
      </w:divBdr>
    </w:div>
    <w:div w:id="1966353817">
      <w:bodyDiv w:val="1"/>
      <w:marLeft w:val="0"/>
      <w:marRight w:val="0"/>
      <w:marTop w:val="0"/>
      <w:marBottom w:val="0"/>
      <w:divBdr>
        <w:top w:val="none" w:sz="0" w:space="0" w:color="auto"/>
        <w:left w:val="none" w:sz="0" w:space="0" w:color="auto"/>
        <w:bottom w:val="none" w:sz="0" w:space="0" w:color="auto"/>
        <w:right w:val="none" w:sz="0" w:space="0" w:color="auto"/>
      </w:divBdr>
    </w:div>
    <w:div w:id="1983342352">
      <w:bodyDiv w:val="1"/>
      <w:marLeft w:val="0"/>
      <w:marRight w:val="0"/>
      <w:marTop w:val="0"/>
      <w:marBottom w:val="0"/>
      <w:divBdr>
        <w:top w:val="none" w:sz="0" w:space="0" w:color="auto"/>
        <w:left w:val="none" w:sz="0" w:space="0" w:color="auto"/>
        <w:bottom w:val="none" w:sz="0" w:space="0" w:color="auto"/>
        <w:right w:val="none" w:sz="0" w:space="0" w:color="auto"/>
      </w:divBdr>
      <w:divsChild>
        <w:div w:id="1874731374">
          <w:marLeft w:val="0"/>
          <w:marRight w:val="0"/>
          <w:marTop w:val="0"/>
          <w:marBottom w:val="0"/>
          <w:divBdr>
            <w:top w:val="none" w:sz="0" w:space="0" w:color="auto"/>
            <w:left w:val="none" w:sz="0" w:space="0" w:color="auto"/>
            <w:bottom w:val="none" w:sz="0" w:space="0" w:color="auto"/>
            <w:right w:val="none" w:sz="0" w:space="0" w:color="auto"/>
          </w:divBdr>
        </w:div>
        <w:div w:id="211356931">
          <w:marLeft w:val="0"/>
          <w:marRight w:val="0"/>
          <w:marTop w:val="0"/>
          <w:marBottom w:val="0"/>
          <w:divBdr>
            <w:top w:val="none" w:sz="0" w:space="0" w:color="auto"/>
            <w:left w:val="none" w:sz="0" w:space="0" w:color="auto"/>
            <w:bottom w:val="none" w:sz="0" w:space="0" w:color="auto"/>
            <w:right w:val="none" w:sz="0" w:space="0" w:color="auto"/>
          </w:divBdr>
        </w:div>
        <w:div w:id="1184051959">
          <w:marLeft w:val="0"/>
          <w:marRight w:val="0"/>
          <w:marTop w:val="0"/>
          <w:marBottom w:val="0"/>
          <w:divBdr>
            <w:top w:val="none" w:sz="0" w:space="0" w:color="auto"/>
            <w:left w:val="none" w:sz="0" w:space="0" w:color="auto"/>
            <w:bottom w:val="none" w:sz="0" w:space="0" w:color="auto"/>
            <w:right w:val="none" w:sz="0" w:space="0" w:color="auto"/>
          </w:divBdr>
        </w:div>
        <w:div w:id="1433016353">
          <w:marLeft w:val="0"/>
          <w:marRight w:val="0"/>
          <w:marTop w:val="0"/>
          <w:marBottom w:val="0"/>
          <w:divBdr>
            <w:top w:val="none" w:sz="0" w:space="0" w:color="auto"/>
            <w:left w:val="none" w:sz="0" w:space="0" w:color="auto"/>
            <w:bottom w:val="none" w:sz="0" w:space="0" w:color="auto"/>
            <w:right w:val="none" w:sz="0" w:space="0" w:color="auto"/>
          </w:divBdr>
        </w:div>
        <w:div w:id="1096369517">
          <w:marLeft w:val="0"/>
          <w:marRight w:val="0"/>
          <w:marTop w:val="0"/>
          <w:marBottom w:val="0"/>
          <w:divBdr>
            <w:top w:val="none" w:sz="0" w:space="0" w:color="auto"/>
            <w:left w:val="none" w:sz="0" w:space="0" w:color="auto"/>
            <w:bottom w:val="none" w:sz="0" w:space="0" w:color="auto"/>
            <w:right w:val="none" w:sz="0" w:space="0" w:color="auto"/>
          </w:divBdr>
        </w:div>
      </w:divsChild>
    </w:div>
    <w:div w:id="1986229920">
      <w:bodyDiv w:val="1"/>
      <w:marLeft w:val="0"/>
      <w:marRight w:val="0"/>
      <w:marTop w:val="0"/>
      <w:marBottom w:val="0"/>
      <w:divBdr>
        <w:top w:val="none" w:sz="0" w:space="0" w:color="auto"/>
        <w:left w:val="none" w:sz="0" w:space="0" w:color="auto"/>
        <w:bottom w:val="none" w:sz="0" w:space="0" w:color="auto"/>
        <w:right w:val="none" w:sz="0" w:space="0" w:color="auto"/>
      </w:divBdr>
    </w:div>
    <w:div w:id="2034063515">
      <w:bodyDiv w:val="1"/>
      <w:marLeft w:val="0"/>
      <w:marRight w:val="0"/>
      <w:marTop w:val="0"/>
      <w:marBottom w:val="0"/>
      <w:divBdr>
        <w:top w:val="none" w:sz="0" w:space="0" w:color="auto"/>
        <w:left w:val="none" w:sz="0" w:space="0" w:color="auto"/>
        <w:bottom w:val="none" w:sz="0" w:space="0" w:color="auto"/>
        <w:right w:val="none" w:sz="0" w:space="0" w:color="auto"/>
      </w:divBdr>
    </w:div>
    <w:div w:id="2051148705">
      <w:bodyDiv w:val="1"/>
      <w:marLeft w:val="0"/>
      <w:marRight w:val="0"/>
      <w:marTop w:val="0"/>
      <w:marBottom w:val="0"/>
      <w:divBdr>
        <w:top w:val="none" w:sz="0" w:space="0" w:color="auto"/>
        <w:left w:val="none" w:sz="0" w:space="0" w:color="auto"/>
        <w:bottom w:val="none" w:sz="0" w:space="0" w:color="auto"/>
        <w:right w:val="none" w:sz="0" w:space="0" w:color="auto"/>
      </w:divBdr>
    </w:div>
    <w:div w:id="2084601480">
      <w:bodyDiv w:val="1"/>
      <w:marLeft w:val="0"/>
      <w:marRight w:val="0"/>
      <w:marTop w:val="0"/>
      <w:marBottom w:val="0"/>
      <w:divBdr>
        <w:top w:val="none" w:sz="0" w:space="0" w:color="auto"/>
        <w:left w:val="none" w:sz="0" w:space="0" w:color="auto"/>
        <w:bottom w:val="none" w:sz="0" w:space="0" w:color="auto"/>
        <w:right w:val="none" w:sz="0" w:space="0" w:color="auto"/>
      </w:divBdr>
    </w:div>
    <w:div w:id="20989430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s.southtexascollege.edu/borderless-and-boundless-stc-grad-victoria-quintanilla-is-going-places/" TargetMode="External"/><Relationship Id="rId3" Type="http://schemas.openxmlformats.org/officeDocument/2006/relationships/settings" Target="settings.xml"/><Relationship Id="rId7" Type="http://schemas.openxmlformats.org/officeDocument/2006/relationships/hyperlink" Target="https://news.southtexascollege.edu/the-science-of-suds-brewery-apprenticeship-program-will-tackle-regional-deman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983</Words>
  <Characters>5606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2017-03-31T16:38:00Z</cp:lastPrinted>
  <dcterms:created xsi:type="dcterms:W3CDTF">2020-09-17T19:31:00Z</dcterms:created>
  <dcterms:modified xsi:type="dcterms:W3CDTF">2020-09-17T21:09:00Z</dcterms:modified>
</cp:coreProperties>
</file>